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6EAF" w:rsidRDefault="00315D8C" w:rsidP="00DB7BF1">
      <w:pPr>
        <w:spacing w:line="360" w:lineRule="auto"/>
        <w:ind w:right="-594"/>
        <w:jc w:val="center"/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VERBALE DI </w:t>
      </w:r>
      <w:r w:rsidR="00AA34AD">
        <w:rPr>
          <w:rFonts w:ascii="Helvetica" w:hAnsi="Helvetica"/>
          <w:b/>
        </w:rPr>
        <w:t>RIPRESA</w:t>
      </w:r>
      <w:r>
        <w:rPr>
          <w:rFonts w:ascii="Helvetica" w:hAnsi="Helvetica"/>
          <w:b/>
        </w:rPr>
        <w:t xml:space="preserve"> </w:t>
      </w:r>
      <w:r w:rsidR="00536EAF">
        <w:rPr>
          <w:rFonts w:ascii="Helvetica" w:hAnsi="Helvetica"/>
          <w:b/>
        </w:rPr>
        <w:t>LAVORI</w:t>
      </w:r>
    </w:p>
    <w:p w:rsidR="00536EAF" w:rsidRDefault="00536EAF" w:rsidP="00DB7BF1">
      <w:pPr>
        <w:spacing w:line="360" w:lineRule="auto"/>
        <w:ind w:right="-594"/>
        <w:rPr>
          <w:rFonts w:ascii="Helvetica" w:hAnsi="Helvetica"/>
          <w:b/>
          <w:sz w:val="28"/>
          <w:szCs w:val="28"/>
        </w:rPr>
      </w:pPr>
    </w:p>
    <w:p w:rsidR="00CC1E7D" w:rsidRDefault="006C2F1D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OGGETTO DEI </w:t>
      </w:r>
      <w:r w:rsidR="00CE7A80">
        <w:rPr>
          <w:rFonts w:ascii="Helvetica" w:hAnsi="Helvetica"/>
        </w:rPr>
        <w:t xml:space="preserve">LAVORI: </w:t>
      </w:r>
      <w:r w:rsidR="00CC1E7D">
        <w:rPr>
          <w:rFonts w:ascii="Helvetica" w:hAnsi="Helvetica"/>
        </w:rPr>
        <w:t>esecuzione delle opere edili e impiantistiche occorrenti per la realizzazione della Piattaforma Ambulanti Carni completa di sistema antincendio</w:t>
      </w:r>
    </w:p>
    <w:p w:rsidR="00CC1E7D" w:rsidRDefault="00CC1E7D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 w:rsidRPr="006438C2">
        <w:rPr>
          <w:rFonts w:ascii="Helvetica" w:hAnsi="Helvetica"/>
        </w:rPr>
        <w:t>CIG: 5107777EE8</w:t>
      </w:r>
    </w:p>
    <w:p w:rsidR="00772425" w:rsidRDefault="006C2F1D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STAZIONE APPALTANTE / </w:t>
      </w:r>
      <w:r w:rsidR="003E39CF">
        <w:rPr>
          <w:rFonts w:ascii="Helvetica" w:hAnsi="Helvetica"/>
        </w:rPr>
        <w:t xml:space="preserve">COMMITTENTE: </w:t>
      </w:r>
      <w:r w:rsidR="00CC1E7D">
        <w:rPr>
          <w:rFonts w:ascii="Helvetica" w:hAnsi="Helvetica"/>
        </w:rPr>
        <w:t>SO.GE.M.I. S.p.A.  -  Società per l’Impianto e l’Esercizio dei Mercati Annonari all’ingrosso di Milano S.p.A. – via Cesare Lombroso n° 54 Milano</w:t>
      </w:r>
      <w:r w:rsidR="00742BA1">
        <w:rPr>
          <w:rFonts w:ascii="Helvetica" w:hAnsi="Helvetica"/>
        </w:rPr>
        <w:t>; cf e p iva 03516950155</w:t>
      </w:r>
    </w:p>
    <w:p w:rsidR="00742BA1" w:rsidRDefault="00742BA1" w:rsidP="00742BA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>RESPONSABILE UNICO DEL PROCEDIMENTO: ing. Mirko Maronati</w:t>
      </w:r>
    </w:p>
    <w:p w:rsidR="00772425" w:rsidRDefault="003E39CF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IMPRESA ESECUTRICE: </w:t>
      </w:r>
      <w:r w:rsidR="00CC1E7D">
        <w:rPr>
          <w:rFonts w:ascii="Helvetica" w:hAnsi="Helvetica"/>
        </w:rPr>
        <w:t>Christian Color Srl con sede legale in Taranto (TA) viale unità d’Italia n° 611 – cf e p iva 00163570732</w:t>
      </w:r>
    </w:p>
    <w:p w:rsidR="00742BA1" w:rsidRDefault="00742BA1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>LEGALE RAPPRESENTANTE: Maria Rosaria Paudice</w:t>
      </w:r>
    </w:p>
    <w:p w:rsidR="00742BA1" w:rsidRDefault="00315D8C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CONTRATTO:  </w:t>
      </w:r>
      <w:r w:rsidR="006C2F1D">
        <w:rPr>
          <w:rFonts w:ascii="Helvetica" w:hAnsi="Helvetica"/>
        </w:rPr>
        <w:t>stipulato in Mila</w:t>
      </w:r>
      <w:r w:rsidR="00742BA1">
        <w:rPr>
          <w:rFonts w:ascii="Helvetica" w:hAnsi="Helvetica"/>
        </w:rPr>
        <w:t>no il 17/9/2013</w:t>
      </w:r>
    </w:p>
    <w:p w:rsidR="005F2570" w:rsidRPr="002973A4" w:rsidRDefault="00315D8C" w:rsidP="005F2570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IMPORTO DEI LAVORI</w:t>
      </w:r>
      <w:r w:rsidR="004E3603">
        <w:rPr>
          <w:rFonts w:ascii="Helvetica" w:hAnsi="Helvetica"/>
        </w:rPr>
        <w:t>:</w:t>
      </w:r>
      <w:r w:rsidR="005F2570">
        <w:rPr>
          <w:rFonts w:ascii="Helvetica" w:hAnsi="Helvetica"/>
        </w:rPr>
        <w:t xml:space="preserve"> aggiornato in base alla perizia di variante </w:t>
      </w:r>
      <w:r w:rsidR="005F2570">
        <w:rPr>
          <w:rFonts w:ascii="Helvetica" w:hAnsi="Helvetica"/>
        </w:rPr>
        <w:t>€ 1.194.086,19 di cui € 70.395,7 per oneri della sicurezza non soggetti a ribasso.</w:t>
      </w:r>
    </w:p>
    <w:p w:rsidR="00772425" w:rsidRDefault="00315D8C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DIREZIONE LAVORI: </w:t>
      </w:r>
      <w:r w:rsidR="00742BA1">
        <w:rPr>
          <w:rFonts w:ascii="Helvetica" w:hAnsi="Helvetica"/>
        </w:rPr>
        <w:t xml:space="preserve"> Sidercad</w:t>
      </w:r>
      <w:r>
        <w:rPr>
          <w:rFonts w:ascii="Helvetica" w:hAnsi="Helvetica"/>
        </w:rPr>
        <w:t xml:space="preserve"> Spa – ing. Andrea Poloni</w:t>
      </w:r>
    </w:p>
    <w:p w:rsidR="00772425" w:rsidRDefault="00772425" w:rsidP="00DB7BF1">
      <w:pPr>
        <w:spacing w:line="360" w:lineRule="auto"/>
        <w:ind w:right="-27"/>
        <w:rPr>
          <w:rFonts w:ascii="Helvetica" w:hAnsi="Helvetica"/>
          <w:b/>
          <w:sz w:val="28"/>
          <w:szCs w:val="28"/>
        </w:rPr>
      </w:pPr>
    </w:p>
    <w:p w:rsidR="005A12C1" w:rsidRDefault="005F2570" w:rsidP="005A12C1">
      <w:pPr>
        <w:spacing w:line="360" w:lineRule="auto"/>
        <w:ind w:right="-594"/>
        <w:rPr>
          <w:rFonts w:ascii="Helvetica" w:hAnsi="Helvetica"/>
        </w:rPr>
      </w:pPr>
      <w:r>
        <w:rPr>
          <w:rFonts w:ascii="Helvetica" w:hAnsi="Helvetica"/>
        </w:rPr>
        <w:t xml:space="preserve">Richiamati i precedenti atti di consegna lavori, sospensione e ripresa parziale, considerato </w:t>
      </w:r>
      <w:r w:rsidR="008C40B1" w:rsidRPr="00CB36A5">
        <w:rPr>
          <w:rFonts w:ascii="Helvetica" w:hAnsi="Helvetica"/>
        </w:rPr>
        <w:t xml:space="preserve">che </w:t>
      </w:r>
      <w:r w:rsidR="00C8686D" w:rsidRPr="00CB36A5">
        <w:rPr>
          <w:rFonts w:ascii="Helvetica" w:hAnsi="Helvetica"/>
        </w:rPr>
        <w:t xml:space="preserve">in data </w:t>
      </w:r>
      <w:r>
        <w:rPr>
          <w:rFonts w:ascii="Helvetica" w:hAnsi="Helvetica"/>
        </w:rPr>
        <w:t xml:space="preserve">odierna è stata approvata la perizia di variante </w:t>
      </w:r>
      <w:r>
        <w:rPr>
          <w:rFonts w:ascii="Helvetica" w:hAnsi="Helvetica"/>
        </w:rPr>
        <w:t xml:space="preserve">denominata “variante fondazione a platea a quota -1,23 m da p.c. e cabina elettrica MT/BT” </w:t>
      </w:r>
      <w:r w:rsidR="005A12C1">
        <w:rPr>
          <w:rFonts w:ascii="Helvetica" w:hAnsi="Helvetica"/>
        </w:rPr>
        <w:t>e che non sussiste alcun impedimento alla ripresa dei lavori, i</w:t>
      </w:r>
      <w:r w:rsidR="000F0CE4">
        <w:rPr>
          <w:rFonts w:ascii="Helvetica" w:hAnsi="Helvetica"/>
        </w:rPr>
        <w:t>l sottoscritto direttore dei lavori</w:t>
      </w:r>
      <w:r w:rsidR="00CB06A6">
        <w:rPr>
          <w:rFonts w:ascii="Helvetica" w:hAnsi="Helvetica"/>
        </w:rPr>
        <w:t>, avendone data preventiva comunicazione all’Impresa Christian Color srl,</w:t>
      </w:r>
      <w:r w:rsidR="000F0CE4">
        <w:rPr>
          <w:rFonts w:ascii="Helvetica" w:hAnsi="Helvetica"/>
        </w:rPr>
        <w:t xml:space="preserve"> dispone la ripresa dei lavori</w:t>
      </w:r>
      <w:r w:rsidR="00CB06A6">
        <w:rPr>
          <w:rFonts w:ascii="Helvetica" w:hAnsi="Helvetica"/>
        </w:rPr>
        <w:t xml:space="preserve">, dalla giornata </w:t>
      </w:r>
      <w:r w:rsidR="005A12C1">
        <w:rPr>
          <w:rFonts w:ascii="Helvetica" w:hAnsi="Helvetica"/>
        </w:rPr>
        <w:t>di domani giovedì 27 febbraio 2014.</w:t>
      </w:r>
    </w:p>
    <w:p w:rsidR="0010645F" w:rsidRDefault="0010645F" w:rsidP="005C0D86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In base all’aggiornamento del cronoprogramma risulta che i lavori dovranno essere ultimati entro il 30/07/2014.</w:t>
      </w:r>
    </w:p>
    <w:p w:rsidR="00351C4E" w:rsidRDefault="009B608C" w:rsidP="005C0D86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Il </w:t>
      </w:r>
      <w:r w:rsidR="00051765">
        <w:rPr>
          <w:rFonts w:ascii="Helvetica" w:hAnsi="Helvetica"/>
        </w:rPr>
        <w:t>presente verbale è redatto in tr</w:t>
      </w:r>
      <w:r>
        <w:rPr>
          <w:rFonts w:ascii="Helvetica" w:hAnsi="Helvetica"/>
        </w:rPr>
        <w:t>e originali che previa lettura e conferma viene sottoscritto come segue.</w:t>
      </w:r>
    </w:p>
    <w:p w:rsidR="00452462" w:rsidRDefault="00BB2068" w:rsidP="005C0D86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Milano, </w:t>
      </w:r>
      <w:r w:rsidR="0010645F">
        <w:rPr>
          <w:rFonts w:ascii="Helvetica" w:hAnsi="Helvetica"/>
        </w:rPr>
        <w:t>26 febbraio</w:t>
      </w:r>
      <w:r>
        <w:rPr>
          <w:rFonts w:ascii="Helvetica" w:hAnsi="Helvetica"/>
        </w:rPr>
        <w:t xml:space="preserve"> 201</w:t>
      </w:r>
      <w:r w:rsidR="000E10F0">
        <w:rPr>
          <w:rFonts w:ascii="Helvetica" w:hAnsi="Helvetica"/>
        </w:rPr>
        <w:t>4</w:t>
      </w:r>
    </w:p>
    <w:p w:rsidR="00772425" w:rsidRDefault="00772425" w:rsidP="00DB7BF1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ab/>
        <w:t xml:space="preserve">l'Impresa esecutrice                          </w:t>
      </w:r>
      <w:r w:rsidR="009B608C">
        <w:rPr>
          <w:rFonts w:ascii="Helvetica" w:hAnsi="Helvetica"/>
        </w:rPr>
        <w:t xml:space="preserve">                               i</w:t>
      </w:r>
      <w:r>
        <w:rPr>
          <w:rFonts w:ascii="Helvetica" w:hAnsi="Helvetica"/>
        </w:rPr>
        <w:t>l direttore dei lavori</w:t>
      </w:r>
    </w:p>
    <w:p w:rsidR="00772425" w:rsidRDefault="00772425" w:rsidP="00DB7BF1">
      <w:pPr>
        <w:spacing w:line="360" w:lineRule="auto"/>
        <w:ind w:right="-27"/>
        <w:jc w:val="both"/>
        <w:rPr>
          <w:rFonts w:ascii="Helvetica" w:hAnsi="Helvetica"/>
        </w:rPr>
      </w:pPr>
    </w:p>
    <w:p w:rsidR="00351C4E" w:rsidRDefault="00351C4E" w:rsidP="00DB7BF1">
      <w:pPr>
        <w:spacing w:line="360" w:lineRule="auto"/>
        <w:ind w:right="-27"/>
        <w:jc w:val="both"/>
        <w:rPr>
          <w:rFonts w:ascii="Helvetica" w:hAnsi="Helvetica"/>
        </w:rPr>
      </w:pPr>
    </w:p>
    <w:p w:rsidR="00772425" w:rsidRDefault="00772425" w:rsidP="00DB7BF1">
      <w:pPr>
        <w:spacing w:line="360" w:lineRule="auto"/>
        <w:ind w:right="-594"/>
        <w:jc w:val="center"/>
        <w:rPr>
          <w:rFonts w:ascii="Helvetica" w:hAnsi="Helvetica"/>
        </w:rPr>
      </w:pPr>
      <w:bookmarkStart w:id="0" w:name="_GoBack"/>
      <w:bookmarkEnd w:id="0"/>
      <w:r>
        <w:rPr>
          <w:rFonts w:ascii="Helvetica" w:hAnsi="Helvetica"/>
        </w:rPr>
        <w:t>il Responsabile del procedimento</w:t>
      </w:r>
    </w:p>
    <w:sectPr w:rsidR="00772425" w:rsidSect="003E39CF">
      <w:footerReference w:type="default" r:id="rId9"/>
      <w:pgSz w:w="11880" w:h="16800"/>
      <w:pgMar w:top="1417" w:right="1134" w:bottom="1134" w:left="1134" w:header="1077" w:footer="1077" w:gutter="0"/>
      <w:cols w:space="709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FEF" w:rsidRDefault="00DA2FEF" w:rsidP="00920C9A">
      <w:r>
        <w:separator/>
      </w:r>
    </w:p>
  </w:endnote>
  <w:endnote w:type="continuationSeparator" w:id="0">
    <w:p w:rsidR="00DA2FEF" w:rsidRDefault="00DA2FEF" w:rsidP="00920C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4383" w:rsidRDefault="00944383" w:rsidP="00944383">
    <w:pPr>
      <w:pStyle w:val="Pidipagina"/>
      <w:jc w:val="right"/>
    </w:pPr>
  </w:p>
  <w:p w:rsidR="00944383" w:rsidRPr="00944383" w:rsidRDefault="00944383" w:rsidP="00944383">
    <w:pPr>
      <w:pStyle w:val="Pidipagina"/>
      <w:jc w:val="right"/>
      <w:rPr>
        <w:rFonts w:asciiTheme="minorHAnsi" w:hAnsiTheme="minorHAnsi"/>
      </w:rPr>
    </w:pPr>
    <w:r w:rsidRPr="00944383">
      <w:rPr>
        <w:rFonts w:asciiTheme="minorHAnsi" w:hAnsiTheme="minorHAnsi"/>
      </w:rPr>
      <w:t xml:space="preserve">pag. </w:t>
    </w:r>
    <w:r w:rsidRPr="00944383">
      <w:rPr>
        <w:rFonts w:asciiTheme="minorHAnsi" w:hAnsiTheme="minorHAnsi"/>
      </w:rPr>
      <w:fldChar w:fldCharType="begin"/>
    </w:r>
    <w:r w:rsidRPr="00944383">
      <w:rPr>
        <w:rFonts w:asciiTheme="minorHAnsi" w:hAnsiTheme="minorHAnsi"/>
      </w:rPr>
      <w:instrText xml:space="preserve"> PAGE   \* MERGEFORMAT </w:instrText>
    </w:r>
    <w:r w:rsidRPr="00944383">
      <w:rPr>
        <w:rFonts w:asciiTheme="minorHAnsi" w:hAnsiTheme="minorHAnsi"/>
      </w:rPr>
      <w:fldChar w:fldCharType="separate"/>
    </w:r>
    <w:r w:rsidR="00DA2FEF">
      <w:rPr>
        <w:rFonts w:asciiTheme="minorHAnsi" w:hAnsiTheme="minorHAnsi"/>
        <w:noProof/>
      </w:rPr>
      <w:t>1</w:t>
    </w:r>
    <w:r w:rsidRPr="00944383">
      <w:rPr>
        <w:rFonts w:asciiTheme="minorHAnsi" w:hAnsiTheme="minorHAnsi"/>
      </w:rPr>
      <w:fldChar w:fldCharType="end"/>
    </w:r>
    <w:r w:rsidR="005B3822">
      <w:rPr>
        <w:rFonts w:asciiTheme="minorHAnsi" w:hAnsiTheme="minorHAnsi"/>
      </w:rPr>
      <w:t xml:space="preserve"> di </w:t>
    </w:r>
    <w:r w:rsidR="005B3822">
      <w:rPr>
        <w:rFonts w:asciiTheme="minorHAnsi" w:hAnsiTheme="minorHAnsi"/>
      </w:rPr>
      <w:fldChar w:fldCharType="begin"/>
    </w:r>
    <w:r w:rsidR="005B3822">
      <w:rPr>
        <w:rFonts w:asciiTheme="minorHAnsi" w:hAnsiTheme="minorHAnsi"/>
      </w:rPr>
      <w:instrText xml:space="preserve"> NUMPAGES   \* MERGEFORMAT </w:instrText>
    </w:r>
    <w:r w:rsidR="005B3822">
      <w:rPr>
        <w:rFonts w:asciiTheme="minorHAnsi" w:hAnsiTheme="minorHAnsi"/>
      </w:rPr>
      <w:fldChar w:fldCharType="separate"/>
    </w:r>
    <w:r w:rsidR="00DA2FEF">
      <w:rPr>
        <w:rFonts w:asciiTheme="minorHAnsi" w:hAnsiTheme="minorHAnsi"/>
        <w:noProof/>
      </w:rPr>
      <w:t>1</w:t>
    </w:r>
    <w:r w:rsidR="005B3822">
      <w:rPr>
        <w:rFonts w:asciiTheme="minorHAnsi" w:hAnsiTheme="minorHAnsi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FEF" w:rsidRDefault="00DA2FEF" w:rsidP="00920C9A">
      <w:r>
        <w:separator/>
      </w:r>
    </w:p>
  </w:footnote>
  <w:footnote w:type="continuationSeparator" w:id="0">
    <w:p w:rsidR="00DA2FEF" w:rsidRDefault="00DA2FEF" w:rsidP="00920C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F40E8"/>
    <w:multiLevelType w:val="hybridMultilevel"/>
    <w:tmpl w:val="AE64C9EA"/>
    <w:lvl w:ilvl="0" w:tplc="252C7A00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13120A"/>
    <w:multiLevelType w:val="hybridMultilevel"/>
    <w:tmpl w:val="5DB67AB0"/>
    <w:lvl w:ilvl="0" w:tplc="1C9CFA2E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3771B9"/>
    <w:multiLevelType w:val="hybridMultilevel"/>
    <w:tmpl w:val="49408602"/>
    <w:lvl w:ilvl="0" w:tplc="1C9CFA2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152E1"/>
    <w:multiLevelType w:val="hybridMultilevel"/>
    <w:tmpl w:val="7206AB48"/>
    <w:lvl w:ilvl="0" w:tplc="1C9CFA2E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073898"/>
    <w:multiLevelType w:val="hybridMultilevel"/>
    <w:tmpl w:val="E35835AE"/>
    <w:lvl w:ilvl="0" w:tplc="FE78CB90">
      <w:numFmt w:val="bullet"/>
      <w:lvlText w:val="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6EAF"/>
    <w:rsid w:val="00003DED"/>
    <w:rsid w:val="000072A6"/>
    <w:rsid w:val="00013FDC"/>
    <w:rsid w:val="00037959"/>
    <w:rsid w:val="00051765"/>
    <w:rsid w:val="000E10F0"/>
    <w:rsid w:val="000F0CE4"/>
    <w:rsid w:val="0010645F"/>
    <w:rsid w:val="00110FB4"/>
    <w:rsid w:val="00120B87"/>
    <w:rsid w:val="001447BE"/>
    <w:rsid w:val="00235888"/>
    <w:rsid w:val="00253D97"/>
    <w:rsid w:val="00262D04"/>
    <w:rsid w:val="00281779"/>
    <w:rsid w:val="00281C32"/>
    <w:rsid w:val="0029548F"/>
    <w:rsid w:val="002E60CA"/>
    <w:rsid w:val="00315674"/>
    <w:rsid w:val="00315D8C"/>
    <w:rsid w:val="00321010"/>
    <w:rsid w:val="00351C4E"/>
    <w:rsid w:val="00356EC0"/>
    <w:rsid w:val="003E39CF"/>
    <w:rsid w:val="00406CD5"/>
    <w:rsid w:val="00452462"/>
    <w:rsid w:val="004567B9"/>
    <w:rsid w:val="004B54A9"/>
    <w:rsid w:val="004C1316"/>
    <w:rsid w:val="004E3603"/>
    <w:rsid w:val="00524611"/>
    <w:rsid w:val="00526DA6"/>
    <w:rsid w:val="00536EAF"/>
    <w:rsid w:val="00592551"/>
    <w:rsid w:val="005A12C1"/>
    <w:rsid w:val="005B3822"/>
    <w:rsid w:val="005C0D86"/>
    <w:rsid w:val="005E0951"/>
    <w:rsid w:val="005E2060"/>
    <w:rsid w:val="005F2570"/>
    <w:rsid w:val="006438C2"/>
    <w:rsid w:val="006473D1"/>
    <w:rsid w:val="00653A3E"/>
    <w:rsid w:val="00662A54"/>
    <w:rsid w:val="00684E2E"/>
    <w:rsid w:val="00693AEF"/>
    <w:rsid w:val="00695415"/>
    <w:rsid w:val="006B050D"/>
    <w:rsid w:val="006B572E"/>
    <w:rsid w:val="006C2F1D"/>
    <w:rsid w:val="006E46BE"/>
    <w:rsid w:val="007023F9"/>
    <w:rsid w:val="00723555"/>
    <w:rsid w:val="007269BA"/>
    <w:rsid w:val="00727576"/>
    <w:rsid w:val="00742BA1"/>
    <w:rsid w:val="00772425"/>
    <w:rsid w:val="007A2BA0"/>
    <w:rsid w:val="007D6BF5"/>
    <w:rsid w:val="00812404"/>
    <w:rsid w:val="00855007"/>
    <w:rsid w:val="008647E2"/>
    <w:rsid w:val="00882E59"/>
    <w:rsid w:val="00883E04"/>
    <w:rsid w:val="00884059"/>
    <w:rsid w:val="0089583C"/>
    <w:rsid w:val="008B1114"/>
    <w:rsid w:val="008C40B1"/>
    <w:rsid w:val="008D4B2C"/>
    <w:rsid w:val="00907284"/>
    <w:rsid w:val="00920C9A"/>
    <w:rsid w:val="00944383"/>
    <w:rsid w:val="0095557C"/>
    <w:rsid w:val="009728DA"/>
    <w:rsid w:val="009B3E22"/>
    <w:rsid w:val="009B608C"/>
    <w:rsid w:val="009D0C87"/>
    <w:rsid w:val="009E53E7"/>
    <w:rsid w:val="00A12555"/>
    <w:rsid w:val="00A2138D"/>
    <w:rsid w:val="00A442DB"/>
    <w:rsid w:val="00A5280F"/>
    <w:rsid w:val="00A87E86"/>
    <w:rsid w:val="00A91715"/>
    <w:rsid w:val="00AA34AD"/>
    <w:rsid w:val="00AD246D"/>
    <w:rsid w:val="00B822C7"/>
    <w:rsid w:val="00BB2068"/>
    <w:rsid w:val="00BF21F4"/>
    <w:rsid w:val="00BF3C22"/>
    <w:rsid w:val="00C076F6"/>
    <w:rsid w:val="00C47345"/>
    <w:rsid w:val="00C5756B"/>
    <w:rsid w:val="00C63F33"/>
    <w:rsid w:val="00C646F3"/>
    <w:rsid w:val="00C766E7"/>
    <w:rsid w:val="00C8686D"/>
    <w:rsid w:val="00CB06A6"/>
    <w:rsid w:val="00CB36A5"/>
    <w:rsid w:val="00CC1E7D"/>
    <w:rsid w:val="00CC2509"/>
    <w:rsid w:val="00CE7A80"/>
    <w:rsid w:val="00CF1A54"/>
    <w:rsid w:val="00CF50A8"/>
    <w:rsid w:val="00D21466"/>
    <w:rsid w:val="00D31159"/>
    <w:rsid w:val="00D56787"/>
    <w:rsid w:val="00D75D5C"/>
    <w:rsid w:val="00DA2FEF"/>
    <w:rsid w:val="00DB4C7C"/>
    <w:rsid w:val="00DB7BF1"/>
    <w:rsid w:val="00DE0A6F"/>
    <w:rsid w:val="00DF527C"/>
    <w:rsid w:val="00E06888"/>
    <w:rsid w:val="00E07B87"/>
    <w:rsid w:val="00E26E7B"/>
    <w:rsid w:val="00E54C5B"/>
    <w:rsid w:val="00E873DF"/>
    <w:rsid w:val="00EB3275"/>
    <w:rsid w:val="00ED2996"/>
    <w:rsid w:val="00F0432B"/>
    <w:rsid w:val="00F117FA"/>
    <w:rsid w:val="00F61AA2"/>
    <w:rsid w:val="00F73A8A"/>
    <w:rsid w:val="00F839F5"/>
    <w:rsid w:val="00FB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E873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873D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920C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20C9A"/>
    <w:rPr>
      <w:sz w:val="24"/>
      <w:szCs w:val="24"/>
    </w:rPr>
  </w:style>
  <w:style w:type="paragraph" w:styleId="Pidipagina">
    <w:name w:val="footer"/>
    <w:basedOn w:val="Normale"/>
    <w:link w:val="PidipaginaCarattere"/>
    <w:rsid w:val="00920C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20C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5E095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E873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873D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920C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20C9A"/>
    <w:rPr>
      <w:sz w:val="24"/>
      <w:szCs w:val="24"/>
    </w:rPr>
  </w:style>
  <w:style w:type="paragraph" w:styleId="Pidipagina">
    <w:name w:val="footer"/>
    <w:basedOn w:val="Normale"/>
    <w:link w:val="PidipaginaCarattere"/>
    <w:rsid w:val="00920C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20C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5E09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39331C9B-2DB6-439B-AA2A-A45685E4DA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</dc:creator>
  <cp:lastModifiedBy>Andrea Poloni</cp:lastModifiedBy>
  <cp:revision>3</cp:revision>
  <cp:lastPrinted>2014-01-13T09:31:00Z</cp:lastPrinted>
  <dcterms:created xsi:type="dcterms:W3CDTF">2014-02-26T09:07:00Z</dcterms:created>
  <dcterms:modified xsi:type="dcterms:W3CDTF">2014-02-26T09:28:00Z</dcterms:modified>
</cp:coreProperties>
</file>