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65B798" w14:textId="36CA8200" w:rsidR="00542337" w:rsidRDefault="006A105C" w:rsidP="00542337">
      <w:pPr>
        <w:jc w:val="center"/>
        <w:rPr>
          <w:sz w:val="14"/>
          <w:szCs w:val="16"/>
        </w:rPr>
      </w:pPr>
      <w:r>
        <w:rPr>
          <w:sz w:val="14"/>
          <w:szCs w:val="16"/>
        </w:rPr>
        <w:t>51</w:t>
      </w:r>
      <w:r w:rsidR="00542337" w:rsidRPr="007C66E5">
        <w:rPr>
          <w:sz w:val="14"/>
          <w:szCs w:val="16"/>
        </w:rPr>
        <w:t>È vietata la riproduzione di questo documento senza la preventiva autorizzazione di MM Spa</w:t>
      </w:r>
    </w:p>
    <w:p w14:paraId="7940FD09" w14:textId="77777777" w:rsidR="00542337" w:rsidRPr="00F8218B" w:rsidRDefault="00542337" w:rsidP="00542337">
      <w:pPr>
        <w:jc w:val="center"/>
      </w:pPr>
    </w:p>
    <w:tbl>
      <w:tblPr>
        <w:tblW w:w="5182" w:type="pct"/>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2" w:type="dxa"/>
          <w:right w:w="142" w:type="dxa"/>
        </w:tblCellMar>
        <w:tblLook w:val="04A0" w:firstRow="1" w:lastRow="0" w:firstColumn="1" w:lastColumn="0" w:noHBand="0" w:noVBand="1"/>
      </w:tblPr>
      <w:tblGrid>
        <w:gridCol w:w="796"/>
        <w:gridCol w:w="391"/>
        <w:gridCol w:w="139"/>
        <w:gridCol w:w="556"/>
        <w:gridCol w:w="8"/>
        <w:gridCol w:w="100"/>
        <w:gridCol w:w="289"/>
        <w:gridCol w:w="325"/>
        <w:gridCol w:w="496"/>
        <w:gridCol w:w="9"/>
        <w:gridCol w:w="284"/>
        <w:gridCol w:w="829"/>
        <w:gridCol w:w="178"/>
        <w:gridCol w:w="103"/>
        <w:gridCol w:w="842"/>
        <w:gridCol w:w="425"/>
        <w:gridCol w:w="460"/>
        <w:gridCol w:w="225"/>
        <w:gridCol w:w="280"/>
        <w:gridCol w:w="276"/>
        <w:gridCol w:w="609"/>
        <w:gridCol w:w="299"/>
        <w:gridCol w:w="468"/>
        <w:gridCol w:w="1007"/>
      </w:tblGrid>
      <w:tr w:rsidR="00542337" w:rsidRPr="0095461E" w14:paraId="42C4098C" w14:textId="77777777" w:rsidTr="001D7634">
        <w:trPr>
          <w:cantSplit/>
          <w:trHeight w:val="1636"/>
        </w:trPr>
        <w:tc>
          <w:tcPr>
            <w:tcW w:w="706" w:type="pct"/>
            <w:gridSpan w:val="3"/>
            <w:tcBorders>
              <w:top w:val="nil"/>
              <w:left w:val="nil"/>
              <w:bottom w:val="nil"/>
              <w:right w:val="nil"/>
            </w:tcBorders>
            <w:tcMar>
              <w:left w:w="142" w:type="dxa"/>
              <w:right w:w="142" w:type="dxa"/>
            </w:tcMar>
            <w:vAlign w:val="center"/>
          </w:tcPr>
          <w:p w14:paraId="4D3832A9" w14:textId="77777777" w:rsidR="00542337" w:rsidRPr="007C66E5" w:rsidRDefault="00542337" w:rsidP="001D7634">
            <w:pPr>
              <w:rPr>
                <w:sz w:val="28"/>
              </w:rPr>
            </w:pPr>
          </w:p>
        </w:tc>
        <w:tc>
          <w:tcPr>
            <w:tcW w:w="4294" w:type="pct"/>
            <w:gridSpan w:val="21"/>
            <w:tcBorders>
              <w:top w:val="nil"/>
              <w:left w:val="nil"/>
              <w:bottom w:val="nil"/>
              <w:right w:val="nil"/>
            </w:tcBorders>
            <w:vAlign w:val="center"/>
          </w:tcPr>
          <w:p w14:paraId="7FFC68EA" w14:textId="77777777" w:rsidR="00542337" w:rsidRDefault="00542337" w:rsidP="001D7634">
            <w:pPr>
              <w:jc w:val="left"/>
              <w:rPr>
                <w:b/>
                <w:sz w:val="36"/>
              </w:rPr>
            </w:pPr>
            <w:r>
              <w:rPr>
                <w:b/>
                <w:sz w:val="36"/>
              </w:rPr>
              <w:t xml:space="preserve">     </w:t>
            </w:r>
            <w:r>
              <w:rPr>
                <w:b/>
                <w:noProof/>
                <w:sz w:val="36"/>
              </w:rPr>
              <w:drawing>
                <wp:inline distT="0" distB="0" distL="0" distR="0" wp14:anchorId="5687D186" wp14:editId="337DE470">
                  <wp:extent cx="1248158" cy="511100"/>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gemi_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52930" cy="513054"/>
                          </a:xfrm>
                          <a:prstGeom prst="rect">
                            <a:avLst/>
                          </a:prstGeom>
                        </pic:spPr>
                      </pic:pic>
                    </a:graphicData>
                  </a:graphic>
                </wp:inline>
              </w:drawing>
            </w:r>
            <w:r>
              <w:rPr>
                <w:b/>
                <w:sz w:val="36"/>
              </w:rPr>
              <w:t xml:space="preserve">  </w:t>
            </w:r>
            <w:r>
              <w:rPr>
                <w:b/>
                <w:noProof/>
                <w:sz w:val="36"/>
              </w:rPr>
              <w:drawing>
                <wp:inline distT="0" distB="0" distL="0" distR="0" wp14:anchorId="7FB15F98" wp14:editId="52AD524A">
                  <wp:extent cx="1882239" cy="747222"/>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y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87644" cy="749368"/>
                          </a:xfrm>
                          <a:prstGeom prst="rect">
                            <a:avLst/>
                          </a:prstGeom>
                        </pic:spPr>
                      </pic:pic>
                    </a:graphicData>
                  </a:graphic>
                </wp:inline>
              </w:drawing>
            </w:r>
          </w:p>
          <w:p w14:paraId="1151CBF3" w14:textId="77777777" w:rsidR="00542337" w:rsidRDefault="00542337" w:rsidP="001D7634">
            <w:pPr>
              <w:jc w:val="left"/>
              <w:rPr>
                <w:b/>
                <w:sz w:val="36"/>
              </w:rPr>
            </w:pPr>
          </w:p>
          <w:p w14:paraId="0A09F555" w14:textId="77777777" w:rsidR="00542337" w:rsidRDefault="00542337" w:rsidP="001D7634">
            <w:pPr>
              <w:jc w:val="left"/>
              <w:rPr>
                <w:b/>
                <w:sz w:val="36"/>
              </w:rPr>
            </w:pPr>
            <w:r>
              <w:rPr>
                <w:noProof/>
                <w:color w:val="006600"/>
              </w:rPr>
              <w:drawing>
                <wp:anchor distT="0" distB="0" distL="114300" distR="114300" simplePos="0" relativeHeight="251659264" behindDoc="1" locked="0" layoutInCell="1" allowOverlap="1" wp14:anchorId="5E3AB553" wp14:editId="0D4B2632">
                  <wp:simplePos x="0" y="0"/>
                  <wp:positionH relativeFrom="column">
                    <wp:posOffset>60325</wp:posOffset>
                  </wp:positionH>
                  <wp:positionV relativeFrom="paragraph">
                    <wp:posOffset>15875</wp:posOffset>
                  </wp:positionV>
                  <wp:extent cx="704850" cy="590550"/>
                  <wp:effectExtent l="0" t="0" r="0" b="0"/>
                  <wp:wrapTight wrapText="bothSides">
                    <wp:wrapPolygon edited="0">
                      <wp:start x="0" y="0"/>
                      <wp:lineTo x="0" y="20903"/>
                      <wp:lineTo x="21016" y="20903"/>
                      <wp:lineTo x="21016" y="0"/>
                      <wp:lineTo x="0" y="0"/>
                    </wp:wrapPolygon>
                  </wp:wrapTight>
                  <wp:docPr id="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10" cstate="print">
                            <a:extLst>
                              <a:ext uri="{28A0092B-C50C-407E-A947-70E740481C1C}">
                                <a14:useLocalDpi xmlns:a14="http://schemas.microsoft.com/office/drawing/2010/main" val="0"/>
                              </a:ext>
                            </a:extLst>
                          </a:blip>
                          <a:srcRect b="7254"/>
                          <a:stretch>
                            <a:fillRect/>
                          </a:stretch>
                        </pic:blipFill>
                        <pic:spPr bwMode="auto">
                          <a:xfrm>
                            <a:off x="0" y="0"/>
                            <a:ext cx="704850" cy="590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157F5E" w14:textId="77777777" w:rsidR="00542337" w:rsidRPr="0095461E" w:rsidRDefault="00542337" w:rsidP="001D7634">
            <w:pPr>
              <w:jc w:val="left"/>
              <w:rPr>
                <w:b/>
                <w:sz w:val="28"/>
              </w:rPr>
            </w:pPr>
            <w:r>
              <w:rPr>
                <w:b/>
                <w:sz w:val="36"/>
              </w:rPr>
              <w:t xml:space="preserve"> </w:t>
            </w:r>
            <w:r w:rsidRPr="0095461E">
              <w:rPr>
                <w:b/>
                <w:sz w:val="36"/>
              </w:rPr>
              <w:t>COMUNE DI MILANO</w:t>
            </w:r>
          </w:p>
        </w:tc>
      </w:tr>
      <w:tr w:rsidR="00542337" w:rsidRPr="0095461E" w14:paraId="1BBAD0E9" w14:textId="77777777" w:rsidTr="001D7634">
        <w:trPr>
          <w:cantSplit/>
          <w:trHeight w:val="1135"/>
        </w:trPr>
        <w:tc>
          <w:tcPr>
            <w:tcW w:w="5000" w:type="pct"/>
            <w:gridSpan w:val="24"/>
            <w:tcBorders>
              <w:top w:val="nil"/>
              <w:left w:val="nil"/>
              <w:bottom w:val="nil"/>
              <w:right w:val="nil"/>
            </w:tcBorders>
            <w:tcMar>
              <w:left w:w="142" w:type="dxa"/>
              <w:right w:w="142" w:type="dxa"/>
            </w:tcMar>
            <w:vAlign w:val="center"/>
          </w:tcPr>
          <w:p w14:paraId="75AF15E0" w14:textId="77777777" w:rsidR="00542337" w:rsidRPr="00A820E2" w:rsidRDefault="00542337" w:rsidP="001D7634">
            <w:pPr>
              <w:jc w:val="center"/>
              <w:rPr>
                <w:b/>
              </w:rPr>
            </w:pPr>
          </w:p>
          <w:p w14:paraId="58E7204B" w14:textId="77777777" w:rsidR="00542337" w:rsidRDefault="00542337" w:rsidP="001D7634">
            <w:pPr>
              <w:jc w:val="center"/>
              <w:rPr>
                <w:b/>
                <w:sz w:val="26"/>
                <w:szCs w:val="26"/>
              </w:rPr>
            </w:pPr>
            <w:r>
              <w:rPr>
                <w:b/>
                <w:sz w:val="26"/>
                <w:szCs w:val="26"/>
              </w:rPr>
              <w:t>MERCATO AGROALIMENTARE DELLA CITTÀ DI MILANO</w:t>
            </w:r>
          </w:p>
          <w:p w14:paraId="35CEC912" w14:textId="77777777" w:rsidR="00542337" w:rsidRDefault="00542337" w:rsidP="001D7634">
            <w:pPr>
              <w:jc w:val="center"/>
              <w:rPr>
                <w:b/>
                <w:sz w:val="26"/>
                <w:szCs w:val="26"/>
              </w:rPr>
            </w:pPr>
          </w:p>
          <w:p w14:paraId="590479A0" w14:textId="77777777" w:rsidR="00542337" w:rsidRPr="007461DA" w:rsidRDefault="00542337" w:rsidP="001D7634">
            <w:pPr>
              <w:jc w:val="center"/>
              <w:rPr>
                <w:b/>
                <w:sz w:val="26"/>
                <w:szCs w:val="26"/>
              </w:rPr>
            </w:pPr>
            <w:r>
              <w:rPr>
                <w:b/>
                <w:sz w:val="26"/>
                <w:szCs w:val="26"/>
              </w:rPr>
              <w:t>PADIGLIONE LOGISTICO ORTOFRUTTICOLO</w:t>
            </w:r>
          </w:p>
        </w:tc>
      </w:tr>
      <w:tr w:rsidR="00542337" w:rsidRPr="0095461E" w14:paraId="6E4B8A37" w14:textId="77777777" w:rsidTr="001D7634">
        <w:trPr>
          <w:cantSplit/>
          <w:trHeight w:val="545"/>
        </w:trPr>
        <w:tc>
          <w:tcPr>
            <w:tcW w:w="5000" w:type="pct"/>
            <w:gridSpan w:val="24"/>
            <w:tcBorders>
              <w:top w:val="nil"/>
              <w:left w:val="nil"/>
              <w:bottom w:val="nil"/>
              <w:right w:val="nil"/>
            </w:tcBorders>
            <w:tcMar>
              <w:left w:w="142" w:type="dxa"/>
              <w:right w:w="142" w:type="dxa"/>
            </w:tcMar>
            <w:vAlign w:val="center"/>
          </w:tcPr>
          <w:p w14:paraId="68ED2FB1" w14:textId="77777777" w:rsidR="00542337" w:rsidRPr="00A820E2" w:rsidRDefault="00542337" w:rsidP="001D7634">
            <w:pPr>
              <w:jc w:val="center"/>
            </w:pPr>
            <w:r>
              <w:rPr>
                <w:b/>
                <w:bCs/>
              </w:rPr>
              <w:t>PROGETTO DEFINITIVO PER APPALTO INTEGRATO</w:t>
            </w:r>
          </w:p>
        </w:tc>
      </w:tr>
      <w:tr w:rsidR="00542337" w:rsidRPr="0095461E" w14:paraId="33D0BCAC" w14:textId="77777777" w:rsidTr="001D7634">
        <w:tblPrEx>
          <w:tblCellMar>
            <w:left w:w="70" w:type="dxa"/>
            <w:right w:w="70" w:type="dxa"/>
          </w:tblCellMar>
          <w:tblLook w:val="0000" w:firstRow="0" w:lastRow="0" w:firstColumn="0" w:lastColumn="0" w:noHBand="0" w:noVBand="0"/>
        </w:tblPrEx>
        <w:trPr>
          <w:trHeight w:val="818"/>
        </w:trPr>
        <w:tc>
          <w:tcPr>
            <w:tcW w:w="5000" w:type="pct"/>
            <w:gridSpan w:val="24"/>
            <w:tcBorders>
              <w:top w:val="nil"/>
              <w:left w:val="nil"/>
              <w:bottom w:val="nil"/>
              <w:right w:val="nil"/>
            </w:tcBorders>
            <w:tcMar>
              <w:top w:w="57" w:type="dxa"/>
              <w:left w:w="142" w:type="dxa"/>
              <w:bottom w:w="57" w:type="dxa"/>
              <w:right w:w="142" w:type="dxa"/>
            </w:tcMar>
            <w:vAlign w:val="center"/>
          </w:tcPr>
          <w:p w14:paraId="630255EA" w14:textId="77777777" w:rsidR="009C4864" w:rsidRPr="009C1312" w:rsidRDefault="009C4864" w:rsidP="009C4864">
            <w:pPr>
              <w:jc w:val="center"/>
              <w:rPr>
                <w:b/>
                <w:bCs/>
                <w:sz w:val="32"/>
                <w:szCs w:val="32"/>
              </w:rPr>
            </w:pPr>
            <w:r>
              <w:rPr>
                <w:b/>
                <w:bCs/>
                <w:sz w:val="32"/>
                <w:szCs w:val="32"/>
              </w:rPr>
              <w:t>ESAME PROGETTO VVF</w:t>
            </w:r>
          </w:p>
          <w:p w14:paraId="6BA6EE9C" w14:textId="77777777" w:rsidR="00542337" w:rsidRPr="009C1312" w:rsidRDefault="009C4864" w:rsidP="001D7634">
            <w:pPr>
              <w:jc w:val="center"/>
              <w:rPr>
                <w:b/>
                <w:bCs/>
                <w:sz w:val="32"/>
                <w:szCs w:val="32"/>
                <w:lang w:eastAsia="en-US"/>
              </w:rPr>
            </w:pPr>
            <w:r>
              <w:rPr>
                <w:b/>
                <w:bCs/>
                <w:sz w:val="32"/>
                <w:szCs w:val="32"/>
                <w:lang w:eastAsia="en-US"/>
              </w:rPr>
              <w:t>RELAZIONE TECNICA ESAME PROGETTO</w:t>
            </w:r>
          </w:p>
          <w:p w14:paraId="7E1CD97E" w14:textId="77777777" w:rsidR="00542337" w:rsidRPr="007C66E5" w:rsidRDefault="00542337" w:rsidP="009C4864">
            <w:pPr>
              <w:jc w:val="center"/>
              <w:rPr>
                <w:b/>
                <w:bCs/>
              </w:rPr>
            </w:pPr>
          </w:p>
        </w:tc>
      </w:tr>
      <w:tr w:rsidR="00542337" w:rsidRPr="0095461E" w14:paraId="3F3B18B9" w14:textId="77777777" w:rsidTr="001D7634">
        <w:trPr>
          <w:cantSplit/>
          <w:trHeight w:val="272"/>
        </w:trPr>
        <w:tc>
          <w:tcPr>
            <w:tcW w:w="5000" w:type="pct"/>
            <w:gridSpan w:val="24"/>
            <w:tcBorders>
              <w:top w:val="nil"/>
              <w:left w:val="nil"/>
              <w:bottom w:val="single" w:sz="4" w:space="0" w:color="auto"/>
              <w:right w:val="nil"/>
            </w:tcBorders>
            <w:tcMar>
              <w:left w:w="142" w:type="dxa"/>
              <w:right w:w="142" w:type="dxa"/>
            </w:tcMar>
            <w:vAlign w:val="center"/>
          </w:tcPr>
          <w:p w14:paraId="69E2DCBC" w14:textId="77777777" w:rsidR="00542337" w:rsidRPr="00431908" w:rsidRDefault="00542337" w:rsidP="001D7634">
            <w:pPr>
              <w:jc w:val="left"/>
              <w:rPr>
                <w:sz w:val="18"/>
              </w:rPr>
            </w:pPr>
          </w:p>
        </w:tc>
      </w:tr>
      <w:tr w:rsidR="00542337" w:rsidRPr="0095461E" w14:paraId="6A11121C" w14:textId="77777777" w:rsidTr="001D7634">
        <w:trPr>
          <w:trHeight w:val="1689"/>
        </w:trPr>
        <w:tc>
          <w:tcPr>
            <w:tcW w:w="1650" w:type="pct"/>
            <w:gridSpan w:val="9"/>
            <w:tcBorders>
              <w:top w:val="single" w:sz="4" w:space="0" w:color="auto"/>
              <w:bottom w:val="single" w:sz="4" w:space="0" w:color="auto"/>
              <w:right w:val="single" w:sz="4" w:space="0" w:color="auto"/>
            </w:tcBorders>
            <w:tcMar>
              <w:left w:w="142" w:type="dxa"/>
              <w:right w:w="142" w:type="dxa"/>
            </w:tcMar>
          </w:tcPr>
          <w:p w14:paraId="593057C8" w14:textId="77777777" w:rsidR="00542337" w:rsidRPr="00E728FB" w:rsidRDefault="00542337" w:rsidP="001D7634">
            <w:pPr>
              <w:spacing w:before="120" w:after="120"/>
              <w:jc w:val="left"/>
              <w:rPr>
                <w:sz w:val="16"/>
                <w:szCs w:val="16"/>
              </w:rPr>
            </w:pPr>
            <w:r>
              <w:rPr>
                <w:bCs/>
                <w:noProof/>
              </w:rPr>
              <w:drawing>
                <wp:anchor distT="0" distB="0" distL="114300" distR="114300" simplePos="0" relativeHeight="251660288" behindDoc="1" locked="0" layoutInCell="1" allowOverlap="1" wp14:anchorId="1704F501" wp14:editId="3437DA9E">
                  <wp:simplePos x="0" y="0"/>
                  <wp:positionH relativeFrom="column">
                    <wp:posOffset>814590</wp:posOffset>
                  </wp:positionH>
                  <wp:positionV relativeFrom="paragraph">
                    <wp:posOffset>216073</wp:posOffset>
                  </wp:positionV>
                  <wp:extent cx="1074760" cy="1080000"/>
                  <wp:effectExtent l="0" t="0" r="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enz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74760" cy="1080000"/>
                          </a:xfrm>
                          <a:prstGeom prst="rect">
                            <a:avLst/>
                          </a:prstGeom>
                        </pic:spPr>
                      </pic:pic>
                    </a:graphicData>
                  </a:graphic>
                  <wp14:sizeRelH relativeFrom="page">
                    <wp14:pctWidth>0</wp14:pctWidth>
                  </wp14:sizeRelH>
                  <wp14:sizeRelV relativeFrom="page">
                    <wp14:pctHeight>0</wp14:pctHeight>
                  </wp14:sizeRelV>
                </wp:anchor>
              </w:drawing>
            </w:r>
            <w:r w:rsidRPr="00E728FB">
              <w:rPr>
                <w:sz w:val="16"/>
                <w:szCs w:val="16"/>
              </w:rPr>
              <w:t>IL DIRETTORE TECNICO</w:t>
            </w:r>
          </w:p>
          <w:p w14:paraId="2EA4870C" w14:textId="77777777" w:rsidR="00542337" w:rsidRPr="00E728FB" w:rsidRDefault="00542337" w:rsidP="001D7634">
            <w:pPr>
              <w:jc w:val="left"/>
              <w:rPr>
                <w:sz w:val="16"/>
                <w:szCs w:val="16"/>
              </w:rPr>
            </w:pPr>
            <w:r w:rsidRPr="00E728FB">
              <w:rPr>
                <w:sz w:val="16"/>
                <w:szCs w:val="16"/>
              </w:rPr>
              <w:t xml:space="preserve">DOTT. ING. </w:t>
            </w:r>
            <w:r>
              <w:rPr>
                <w:sz w:val="16"/>
                <w:szCs w:val="16"/>
              </w:rPr>
              <w:t xml:space="preserve">Francesco </w:t>
            </w:r>
            <w:proofErr w:type="spellStart"/>
            <w:r>
              <w:rPr>
                <w:sz w:val="16"/>
                <w:szCs w:val="16"/>
              </w:rPr>
              <w:t>Venza</w:t>
            </w:r>
            <w:proofErr w:type="spellEnd"/>
          </w:p>
          <w:p w14:paraId="78DDA6B5" w14:textId="77777777" w:rsidR="00542337" w:rsidRPr="00E728FB" w:rsidRDefault="00542337" w:rsidP="001D7634">
            <w:pPr>
              <w:jc w:val="left"/>
              <w:rPr>
                <w:sz w:val="16"/>
                <w:szCs w:val="16"/>
              </w:rPr>
            </w:pPr>
            <w:r w:rsidRPr="00E728FB">
              <w:rPr>
                <w:sz w:val="16"/>
                <w:szCs w:val="16"/>
              </w:rPr>
              <w:t xml:space="preserve">Ordine degli Ingegneri </w:t>
            </w:r>
            <w:r>
              <w:rPr>
                <w:sz w:val="16"/>
                <w:szCs w:val="16"/>
              </w:rPr>
              <w:t>Milano</w:t>
            </w:r>
            <w:r w:rsidRPr="00E728FB">
              <w:rPr>
                <w:sz w:val="16"/>
                <w:szCs w:val="16"/>
              </w:rPr>
              <w:t xml:space="preserve"> n° </w:t>
            </w:r>
            <w:r>
              <w:rPr>
                <w:sz w:val="16"/>
                <w:szCs w:val="16"/>
              </w:rPr>
              <w:t>14647</w:t>
            </w:r>
          </w:p>
          <w:p w14:paraId="6A51554D" w14:textId="77777777" w:rsidR="00542337" w:rsidRPr="00E728FB" w:rsidRDefault="00542337" w:rsidP="001D7634">
            <w:pPr>
              <w:jc w:val="left"/>
              <w:rPr>
                <w:sz w:val="16"/>
                <w:szCs w:val="16"/>
              </w:rPr>
            </w:pPr>
          </w:p>
        </w:tc>
        <w:tc>
          <w:tcPr>
            <w:tcW w:w="1666" w:type="pct"/>
            <w:gridSpan w:val="8"/>
            <w:tcBorders>
              <w:top w:val="single" w:sz="4" w:space="0" w:color="auto"/>
              <w:left w:val="single" w:sz="4" w:space="0" w:color="auto"/>
              <w:bottom w:val="single" w:sz="4" w:space="0" w:color="auto"/>
              <w:right w:val="single" w:sz="4" w:space="0" w:color="auto"/>
            </w:tcBorders>
          </w:tcPr>
          <w:p w14:paraId="4D426C60" w14:textId="77777777" w:rsidR="00542337" w:rsidRPr="00E728FB" w:rsidRDefault="00542337" w:rsidP="001D7634">
            <w:pPr>
              <w:spacing w:before="120" w:after="120"/>
              <w:ind w:right="66"/>
              <w:rPr>
                <w:sz w:val="16"/>
                <w:szCs w:val="16"/>
              </w:rPr>
            </w:pPr>
            <w:r>
              <w:rPr>
                <w:noProof/>
                <w:sz w:val="16"/>
                <w:szCs w:val="16"/>
              </w:rPr>
              <w:drawing>
                <wp:anchor distT="0" distB="0" distL="114300" distR="114300" simplePos="0" relativeHeight="251662336" behindDoc="1" locked="0" layoutInCell="1" allowOverlap="1" wp14:anchorId="5DCA9C2A" wp14:editId="40D5DD03">
                  <wp:simplePos x="0" y="0"/>
                  <wp:positionH relativeFrom="column">
                    <wp:posOffset>829367</wp:posOffset>
                  </wp:positionH>
                  <wp:positionV relativeFrom="paragraph">
                    <wp:posOffset>216419</wp:posOffset>
                  </wp:positionV>
                  <wp:extent cx="1102360" cy="1079500"/>
                  <wp:effectExtent l="0" t="0" r="0" b="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STA.jpg"/>
                          <pic:cNvPicPr/>
                        </pic:nvPicPr>
                        <pic:blipFill rotWithShape="1">
                          <a:blip r:embed="rId12">
                            <a:extLst>
                              <a:ext uri="{28A0092B-C50C-407E-A947-70E740481C1C}">
                                <a14:useLocalDpi xmlns:a14="http://schemas.microsoft.com/office/drawing/2010/main" val="0"/>
                              </a:ext>
                            </a:extLst>
                          </a:blip>
                          <a:srcRect l="9677" t="8942" r="3812" b="4899"/>
                          <a:stretch/>
                        </pic:blipFill>
                        <pic:spPr bwMode="auto">
                          <a:xfrm>
                            <a:off x="0" y="0"/>
                            <a:ext cx="1102360" cy="1079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728FB">
              <w:rPr>
                <w:sz w:val="16"/>
                <w:szCs w:val="16"/>
              </w:rPr>
              <w:t>IL PROGETTISTA RESPONSABILE DELL’INTEGRAZIONE FRA LE VARIE PRESTAZIONI SPECIALISTICHE</w:t>
            </w:r>
          </w:p>
          <w:p w14:paraId="08446CF4" w14:textId="77777777" w:rsidR="00542337" w:rsidRPr="00E728FB" w:rsidRDefault="00542337" w:rsidP="001D7634">
            <w:pPr>
              <w:jc w:val="left"/>
              <w:rPr>
                <w:sz w:val="16"/>
                <w:szCs w:val="16"/>
              </w:rPr>
            </w:pPr>
            <w:r w:rsidRPr="00E728FB">
              <w:rPr>
                <w:sz w:val="16"/>
                <w:szCs w:val="16"/>
              </w:rPr>
              <w:t xml:space="preserve">DOTT. ING. </w:t>
            </w:r>
            <w:r>
              <w:rPr>
                <w:sz w:val="16"/>
                <w:szCs w:val="16"/>
              </w:rPr>
              <w:t>Andrea Pasquale Costa</w:t>
            </w:r>
          </w:p>
          <w:p w14:paraId="44148A75" w14:textId="77777777" w:rsidR="00542337" w:rsidRPr="00E728FB" w:rsidRDefault="00542337" w:rsidP="001D7634">
            <w:pPr>
              <w:jc w:val="left"/>
              <w:rPr>
                <w:sz w:val="16"/>
                <w:szCs w:val="16"/>
              </w:rPr>
            </w:pPr>
            <w:r w:rsidRPr="00E728FB">
              <w:rPr>
                <w:sz w:val="16"/>
                <w:szCs w:val="16"/>
              </w:rPr>
              <w:t xml:space="preserve">Ordine degli Ingegneri </w:t>
            </w:r>
            <w:r>
              <w:rPr>
                <w:sz w:val="16"/>
                <w:szCs w:val="16"/>
              </w:rPr>
              <w:t>Milano</w:t>
            </w:r>
            <w:r w:rsidRPr="00E728FB">
              <w:rPr>
                <w:sz w:val="16"/>
                <w:szCs w:val="16"/>
              </w:rPr>
              <w:t xml:space="preserve"> n° </w:t>
            </w:r>
            <w:r>
              <w:rPr>
                <w:sz w:val="16"/>
                <w:szCs w:val="16"/>
              </w:rPr>
              <w:t>A22465</w:t>
            </w:r>
          </w:p>
        </w:tc>
        <w:tc>
          <w:tcPr>
            <w:tcW w:w="1684" w:type="pct"/>
            <w:gridSpan w:val="7"/>
            <w:tcBorders>
              <w:top w:val="single" w:sz="4" w:space="0" w:color="auto"/>
              <w:left w:val="single" w:sz="4" w:space="0" w:color="auto"/>
              <w:bottom w:val="single" w:sz="4" w:space="0" w:color="auto"/>
            </w:tcBorders>
          </w:tcPr>
          <w:p w14:paraId="63107EB9" w14:textId="77777777" w:rsidR="00542337" w:rsidRPr="00E728FB" w:rsidRDefault="00542337" w:rsidP="001D7634">
            <w:pPr>
              <w:spacing w:before="120" w:after="120"/>
              <w:jc w:val="left"/>
              <w:rPr>
                <w:sz w:val="16"/>
                <w:szCs w:val="16"/>
              </w:rPr>
            </w:pPr>
            <w:r>
              <w:rPr>
                <w:noProof/>
                <w:sz w:val="16"/>
                <w:szCs w:val="16"/>
              </w:rPr>
              <w:drawing>
                <wp:anchor distT="0" distB="0" distL="114300" distR="114300" simplePos="0" relativeHeight="251661312" behindDoc="1" locked="0" layoutInCell="1" allowOverlap="1" wp14:anchorId="678C8930" wp14:editId="1577F31F">
                  <wp:simplePos x="0" y="0"/>
                  <wp:positionH relativeFrom="column">
                    <wp:posOffset>845013</wp:posOffset>
                  </wp:positionH>
                  <wp:positionV relativeFrom="paragraph">
                    <wp:posOffset>215889</wp:posOffset>
                  </wp:positionV>
                  <wp:extent cx="1084608" cy="1080000"/>
                  <wp:effectExtent l="0" t="0" r="0" b="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alli.png"/>
                          <pic:cNvPicPr/>
                        </pic:nvPicPr>
                        <pic:blipFill rotWithShape="1">
                          <a:blip r:embed="rId13" cstate="print">
                            <a:extLst>
                              <a:ext uri="{28A0092B-C50C-407E-A947-70E740481C1C}">
                                <a14:useLocalDpi xmlns:a14="http://schemas.microsoft.com/office/drawing/2010/main" val="0"/>
                              </a:ext>
                            </a:extLst>
                          </a:blip>
                          <a:srcRect l="9582" t="14803" r="9678" b="12708"/>
                          <a:stretch/>
                        </pic:blipFill>
                        <pic:spPr bwMode="auto">
                          <a:xfrm>
                            <a:off x="0" y="0"/>
                            <a:ext cx="1084608" cy="108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728FB">
              <w:rPr>
                <w:sz w:val="16"/>
                <w:szCs w:val="16"/>
              </w:rPr>
              <w:t xml:space="preserve">IL PROGETTISTA RESPONSABILE </w:t>
            </w:r>
          </w:p>
          <w:p w14:paraId="0ADA5F58" w14:textId="77777777" w:rsidR="00542337" w:rsidRPr="00E728FB" w:rsidRDefault="00542337" w:rsidP="001D7634">
            <w:pPr>
              <w:jc w:val="left"/>
              <w:rPr>
                <w:sz w:val="16"/>
                <w:szCs w:val="16"/>
              </w:rPr>
            </w:pPr>
            <w:r w:rsidRPr="00E728FB">
              <w:rPr>
                <w:sz w:val="16"/>
                <w:szCs w:val="16"/>
              </w:rPr>
              <w:t xml:space="preserve">DOTT. ING. </w:t>
            </w:r>
            <w:r>
              <w:rPr>
                <w:sz w:val="16"/>
                <w:szCs w:val="16"/>
              </w:rPr>
              <w:t>Eugenio Luigi Galli</w:t>
            </w:r>
          </w:p>
          <w:p w14:paraId="7688682A" w14:textId="77777777" w:rsidR="00542337" w:rsidRPr="00E728FB" w:rsidRDefault="00542337" w:rsidP="001D7634">
            <w:pPr>
              <w:jc w:val="left"/>
              <w:rPr>
                <w:sz w:val="16"/>
                <w:szCs w:val="16"/>
              </w:rPr>
            </w:pPr>
            <w:r w:rsidRPr="00E728FB">
              <w:rPr>
                <w:sz w:val="16"/>
                <w:szCs w:val="16"/>
              </w:rPr>
              <w:t xml:space="preserve">Ordine degli Ingegneri </w:t>
            </w:r>
            <w:r>
              <w:rPr>
                <w:sz w:val="16"/>
                <w:szCs w:val="16"/>
              </w:rPr>
              <w:t>Milano</w:t>
            </w:r>
            <w:r w:rsidRPr="00E728FB">
              <w:rPr>
                <w:sz w:val="16"/>
                <w:szCs w:val="16"/>
              </w:rPr>
              <w:t xml:space="preserve"> n° </w:t>
            </w:r>
            <w:r>
              <w:rPr>
                <w:sz w:val="16"/>
                <w:szCs w:val="16"/>
              </w:rPr>
              <w:t>A21546</w:t>
            </w:r>
          </w:p>
        </w:tc>
      </w:tr>
      <w:tr w:rsidR="00542337" w:rsidRPr="0095461E" w14:paraId="2DC11633" w14:textId="77777777" w:rsidTr="00B8699F">
        <w:trPr>
          <w:trHeight w:val="128"/>
        </w:trPr>
        <w:tc>
          <w:tcPr>
            <w:tcW w:w="424" w:type="pct"/>
            <w:tcBorders>
              <w:top w:val="single" w:sz="4" w:space="0" w:color="auto"/>
              <w:bottom w:val="single" w:sz="4" w:space="0" w:color="auto"/>
            </w:tcBorders>
            <w:tcMar>
              <w:top w:w="28" w:type="dxa"/>
              <w:left w:w="28" w:type="dxa"/>
              <w:bottom w:w="28" w:type="dxa"/>
              <w:right w:w="28" w:type="dxa"/>
            </w:tcMar>
            <w:vAlign w:val="center"/>
          </w:tcPr>
          <w:p w14:paraId="2BF0A9F2" w14:textId="77777777" w:rsidR="00542337" w:rsidRPr="00E728FB" w:rsidRDefault="00542337" w:rsidP="001D7634">
            <w:pPr>
              <w:jc w:val="center"/>
              <w:rPr>
                <w:sz w:val="16"/>
              </w:rPr>
            </w:pPr>
          </w:p>
        </w:tc>
        <w:tc>
          <w:tcPr>
            <w:tcW w:w="578" w:type="pct"/>
            <w:gridSpan w:val="3"/>
            <w:tcBorders>
              <w:top w:val="single" w:sz="4" w:space="0" w:color="auto"/>
              <w:bottom w:val="single" w:sz="4" w:space="0" w:color="auto"/>
            </w:tcBorders>
            <w:tcMar>
              <w:top w:w="28" w:type="dxa"/>
              <w:left w:w="28" w:type="dxa"/>
              <w:bottom w:w="28" w:type="dxa"/>
              <w:right w:w="28" w:type="dxa"/>
            </w:tcMar>
            <w:vAlign w:val="center"/>
          </w:tcPr>
          <w:p w14:paraId="4AB4605C" w14:textId="77777777" w:rsidR="00542337" w:rsidRPr="00E728FB" w:rsidRDefault="00542337" w:rsidP="001D7634">
            <w:pPr>
              <w:jc w:val="center"/>
              <w:rPr>
                <w:sz w:val="14"/>
                <w:szCs w:val="14"/>
              </w:rPr>
            </w:pPr>
          </w:p>
        </w:tc>
        <w:tc>
          <w:tcPr>
            <w:tcW w:w="1340" w:type="pct"/>
            <w:gridSpan w:val="9"/>
            <w:tcBorders>
              <w:top w:val="single" w:sz="4" w:space="0" w:color="auto"/>
              <w:bottom w:val="single" w:sz="4" w:space="0" w:color="auto"/>
            </w:tcBorders>
            <w:tcMar>
              <w:top w:w="28" w:type="dxa"/>
              <w:bottom w:w="28" w:type="dxa"/>
            </w:tcMar>
            <w:vAlign w:val="center"/>
          </w:tcPr>
          <w:p w14:paraId="04E19326" w14:textId="77777777" w:rsidR="00542337" w:rsidRPr="00E728FB" w:rsidRDefault="00542337" w:rsidP="001D7634">
            <w:pPr>
              <w:jc w:val="left"/>
              <w:rPr>
                <w:sz w:val="18"/>
                <w:szCs w:val="18"/>
              </w:rPr>
            </w:pPr>
          </w:p>
        </w:tc>
        <w:tc>
          <w:tcPr>
            <w:tcW w:w="729" w:type="pct"/>
            <w:gridSpan w:val="3"/>
            <w:tcBorders>
              <w:top w:val="single" w:sz="4" w:space="0" w:color="auto"/>
              <w:bottom w:val="single" w:sz="4" w:space="0" w:color="auto"/>
            </w:tcBorders>
            <w:tcMar>
              <w:top w:w="28" w:type="dxa"/>
              <w:bottom w:w="28" w:type="dxa"/>
            </w:tcMar>
            <w:vAlign w:val="center"/>
          </w:tcPr>
          <w:p w14:paraId="5CD6D798" w14:textId="77777777" w:rsidR="00542337" w:rsidRPr="00E728FB" w:rsidRDefault="00542337" w:rsidP="001D7634">
            <w:pPr>
              <w:jc w:val="left"/>
              <w:rPr>
                <w:sz w:val="16"/>
                <w:szCs w:val="18"/>
              </w:rPr>
            </w:pPr>
          </w:p>
        </w:tc>
        <w:tc>
          <w:tcPr>
            <w:tcW w:w="661" w:type="pct"/>
            <w:gridSpan w:val="4"/>
            <w:tcBorders>
              <w:top w:val="single" w:sz="4" w:space="0" w:color="auto"/>
              <w:bottom w:val="single" w:sz="4" w:space="0" w:color="auto"/>
            </w:tcBorders>
            <w:tcMar>
              <w:top w:w="28" w:type="dxa"/>
              <w:bottom w:w="28" w:type="dxa"/>
            </w:tcMar>
            <w:vAlign w:val="center"/>
          </w:tcPr>
          <w:p w14:paraId="3919C44D" w14:textId="77777777" w:rsidR="00542337" w:rsidRPr="00E728FB" w:rsidRDefault="00542337" w:rsidP="001D7634">
            <w:pPr>
              <w:jc w:val="left"/>
              <w:rPr>
                <w:sz w:val="16"/>
                <w:szCs w:val="18"/>
              </w:rPr>
            </w:pPr>
          </w:p>
        </w:tc>
        <w:tc>
          <w:tcPr>
            <w:tcW w:w="732" w:type="pct"/>
            <w:gridSpan w:val="3"/>
            <w:tcBorders>
              <w:top w:val="single" w:sz="4" w:space="0" w:color="auto"/>
              <w:bottom w:val="single" w:sz="4" w:space="0" w:color="auto"/>
            </w:tcBorders>
            <w:tcMar>
              <w:top w:w="28" w:type="dxa"/>
              <w:bottom w:w="28" w:type="dxa"/>
            </w:tcMar>
            <w:vAlign w:val="center"/>
          </w:tcPr>
          <w:p w14:paraId="2C8C8EE6" w14:textId="77777777" w:rsidR="00542337" w:rsidRPr="00E728FB" w:rsidRDefault="00542337" w:rsidP="001D7634">
            <w:pPr>
              <w:jc w:val="left"/>
              <w:rPr>
                <w:sz w:val="16"/>
                <w:szCs w:val="18"/>
              </w:rPr>
            </w:pPr>
          </w:p>
        </w:tc>
        <w:tc>
          <w:tcPr>
            <w:tcW w:w="536" w:type="pct"/>
            <w:tcBorders>
              <w:top w:val="single" w:sz="4" w:space="0" w:color="auto"/>
              <w:bottom w:val="single" w:sz="4" w:space="0" w:color="auto"/>
            </w:tcBorders>
            <w:tcMar>
              <w:top w:w="28" w:type="dxa"/>
              <w:bottom w:w="28" w:type="dxa"/>
            </w:tcMar>
            <w:vAlign w:val="center"/>
          </w:tcPr>
          <w:p w14:paraId="2752C7A0" w14:textId="77777777" w:rsidR="00542337" w:rsidRPr="00E728FB" w:rsidRDefault="00542337" w:rsidP="001D7634">
            <w:pPr>
              <w:jc w:val="left"/>
              <w:rPr>
                <w:sz w:val="16"/>
                <w:szCs w:val="18"/>
              </w:rPr>
            </w:pPr>
          </w:p>
        </w:tc>
      </w:tr>
      <w:tr w:rsidR="00542337" w:rsidRPr="0095461E" w14:paraId="31099F6B" w14:textId="77777777" w:rsidTr="00B8699F">
        <w:trPr>
          <w:trHeight w:val="128"/>
        </w:trPr>
        <w:tc>
          <w:tcPr>
            <w:tcW w:w="424" w:type="pct"/>
            <w:tcBorders>
              <w:top w:val="single" w:sz="4" w:space="0" w:color="auto"/>
              <w:bottom w:val="single" w:sz="4" w:space="0" w:color="auto"/>
            </w:tcBorders>
            <w:tcMar>
              <w:top w:w="28" w:type="dxa"/>
              <w:left w:w="28" w:type="dxa"/>
              <w:bottom w:w="28" w:type="dxa"/>
              <w:right w:w="28" w:type="dxa"/>
            </w:tcMar>
            <w:vAlign w:val="center"/>
          </w:tcPr>
          <w:p w14:paraId="637D6A88" w14:textId="77777777" w:rsidR="00542337" w:rsidRPr="00E728FB" w:rsidRDefault="00542337" w:rsidP="001D7634">
            <w:pPr>
              <w:jc w:val="center"/>
              <w:rPr>
                <w:sz w:val="16"/>
              </w:rPr>
            </w:pPr>
          </w:p>
        </w:tc>
        <w:tc>
          <w:tcPr>
            <w:tcW w:w="578" w:type="pct"/>
            <w:gridSpan w:val="3"/>
            <w:tcBorders>
              <w:top w:val="single" w:sz="4" w:space="0" w:color="auto"/>
              <w:bottom w:val="single" w:sz="4" w:space="0" w:color="auto"/>
            </w:tcBorders>
            <w:tcMar>
              <w:top w:w="28" w:type="dxa"/>
              <w:left w:w="28" w:type="dxa"/>
              <w:bottom w:w="28" w:type="dxa"/>
              <w:right w:w="28" w:type="dxa"/>
            </w:tcMar>
            <w:vAlign w:val="center"/>
          </w:tcPr>
          <w:p w14:paraId="5D6CD299" w14:textId="77777777" w:rsidR="00542337" w:rsidRPr="00E728FB" w:rsidRDefault="00542337" w:rsidP="001D7634">
            <w:pPr>
              <w:jc w:val="center"/>
              <w:rPr>
                <w:sz w:val="14"/>
                <w:szCs w:val="14"/>
              </w:rPr>
            </w:pPr>
          </w:p>
        </w:tc>
        <w:tc>
          <w:tcPr>
            <w:tcW w:w="1340" w:type="pct"/>
            <w:gridSpan w:val="9"/>
            <w:tcBorders>
              <w:top w:val="single" w:sz="4" w:space="0" w:color="auto"/>
              <w:bottom w:val="single" w:sz="4" w:space="0" w:color="auto"/>
            </w:tcBorders>
            <w:tcMar>
              <w:top w:w="28" w:type="dxa"/>
              <w:bottom w:w="28" w:type="dxa"/>
            </w:tcMar>
            <w:vAlign w:val="center"/>
          </w:tcPr>
          <w:p w14:paraId="32D826B4" w14:textId="77777777" w:rsidR="00542337" w:rsidRPr="00E728FB" w:rsidRDefault="00542337" w:rsidP="001D7634">
            <w:pPr>
              <w:jc w:val="left"/>
              <w:rPr>
                <w:sz w:val="18"/>
                <w:szCs w:val="18"/>
              </w:rPr>
            </w:pPr>
          </w:p>
        </w:tc>
        <w:tc>
          <w:tcPr>
            <w:tcW w:w="729" w:type="pct"/>
            <w:gridSpan w:val="3"/>
            <w:tcBorders>
              <w:top w:val="single" w:sz="4" w:space="0" w:color="auto"/>
              <w:bottom w:val="single" w:sz="4" w:space="0" w:color="auto"/>
            </w:tcBorders>
            <w:tcMar>
              <w:top w:w="28" w:type="dxa"/>
              <w:bottom w:w="28" w:type="dxa"/>
            </w:tcMar>
            <w:vAlign w:val="center"/>
          </w:tcPr>
          <w:p w14:paraId="2951892E" w14:textId="77777777" w:rsidR="00542337" w:rsidRPr="00E728FB" w:rsidRDefault="00542337" w:rsidP="001D7634">
            <w:pPr>
              <w:jc w:val="left"/>
              <w:rPr>
                <w:sz w:val="16"/>
                <w:szCs w:val="18"/>
              </w:rPr>
            </w:pPr>
          </w:p>
        </w:tc>
        <w:tc>
          <w:tcPr>
            <w:tcW w:w="661" w:type="pct"/>
            <w:gridSpan w:val="4"/>
            <w:tcBorders>
              <w:top w:val="single" w:sz="4" w:space="0" w:color="auto"/>
              <w:bottom w:val="single" w:sz="4" w:space="0" w:color="auto"/>
            </w:tcBorders>
            <w:tcMar>
              <w:top w:w="28" w:type="dxa"/>
              <w:bottom w:w="28" w:type="dxa"/>
            </w:tcMar>
            <w:vAlign w:val="center"/>
          </w:tcPr>
          <w:p w14:paraId="38086F9F" w14:textId="77777777" w:rsidR="00542337" w:rsidRPr="00E728FB" w:rsidRDefault="00542337" w:rsidP="001D7634">
            <w:pPr>
              <w:jc w:val="left"/>
              <w:rPr>
                <w:sz w:val="16"/>
                <w:szCs w:val="18"/>
              </w:rPr>
            </w:pPr>
          </w:p>
        </w:tc>
        <w:tc>
          <w:tcPr>
            <w:tcW w:w="732" w:type="pct"/>
            <w:gridSpan w:val="3"/>
            <w:tcBorders>
              <w:top w:val="single" w:sz="4" w:space="0" w:color="auto"/>
              <w:bottom w:val="single" w:sz="4" w:space="0" w:color="auto"/>
            </w:tcBorders>
            <w:tcMar>
              <w:top w:w="28" w:type="dxa"/>
              <w:bottom w:w="28" w:type="dxa"/>
            </w:tcMar>
            <w:vAlign w:val="center"/>
          </w:tcPr>
          <w:p w14:paraId="36AEEC4C" w14:textId="77777777" w:rsidR="00542337" w:rsidRPr="00E728FB" w:rsidRDefault="00542337" w:rsidP="001D7634">
            <w:pPr>
              <w:jc w:val="left"/>
              <w:rPr>
                <w:sz w:val="16"/>
                <w:szCs w:val="18"/>
              </w:rPr>
            </w:pPr>
          </w:p>
        </w:tc>
        <w:tc>
          <w:tcPr>
            <w:tcW w:w="536" w:type="pct"/>
            <w:tcBorders>
              <w:top w:val="single" w:sz="4" w:space="0" w:color="auto"/>
              <w:bottom w:val="single" w:sz="4" w:space="0" w:color="auto"/>
            </w:tcBorders>
            <w:tcMar>
              <w:top w:w="28" w:type="dxa"/>
              <w:bottom w:w="28" w:type="dxa"/>
            </w:tcMar>
            <w:vAlign w:val="center"/>
          </w:tcPr>
          <w:p w14:paraId="6FABE8A9" w14:textId="77777777" w:rsidR="00542337" w:rsidRPr="00E728FB" w:rsidRDefault="00542337" w:rsidP="001D7634">
            <w:pPr>
              <w:jc w:val="left"/>
              <w:rPr>
                <w:sz w:val="16"/>
                <w:szCs w:val="18"/>
              </w:rPr>
            </w:pPr>
          </w:p>
        </w:tc>
      </w:tr>
      <w:tr w:rsidR="00542337" w:rsidRPr="0095461E" w14:paraId="76D1B08C" w14:textId="77777777" w:rsidTr="00B8699F">
        <w:trPr>
          <w:trHeight w:val="128"/>
        </w:trPr>
        <w:tc>
          <w:tcPr>
            <w:tcW w:w="424" w:type="pct"/>
            <w:tcBorders>
              <w:top w:val="single" w:sz="4" w:space="0" w:color="auto"/>
              <w:bottom w:val="single" w:sz="4" w:space="0" w:color="auto"/>
            </w:tcBorders>
            <w:tcMar>
              <w:top w:w="28" w:type="dxa"/>
              <w:left w:w="28" w:type="dxa"/>
              <w:bottom w:w="28" w:type="dxa"/>
              <w:right w:w="28" w:type="dxa"/>
            </w:tcMar>
            <w:vAlign w:val="center"/>
          </w:tcPr>
          <w:p w14:paraId="5935A7CF" w14:textId="77777777" w:rsidR="00542337" w:rsidRPr="00E728FB" w:rsidRDefault="00542337" w:rsidP="001D7634">
            <w:pPr>
              <w:jc w:val="center"/>
              <w:rPr>
                <w:sz w:val="16"/>
              </w:rPr>
            </w:pPr>
          </w:p>
        </w:tc>
        <w:tc>
          <w:tcPr>
            <w:tcW w:w="578" w:type="pct"/>
            <w:gridSpan w:val="3"/>
            <w:tcBorders>
              <w:top w:val="single" w:sz="4" w:space="0" w:color="auto"/>
              <w:bottom w:val="single" w:sz="4" w:space="0" w:color="auto"/>
            </w:tcBorders>
            <w:tcMar>
              <w:top w:w="28" w:type="dxa"/>
              <w:left w:w="28" w:type="dxa"/>
              <w:bottom w:w="28" w:type="dxa"/>
              <w:right w:w="28" w:type="dxa"/>
            </w:tcMar>
            <w:vAlign w:val="center"/>
          </w:tcPr>
          <w:p w14:paraId="7A73852A" w14:textId="77777777" w:rsidR="00542337" w:rsidRPr="00E728FB" w:rsidRDefault="00542337" w:rsidP="001D7634">
            <w:pPr>
              <w:jc w:val="center"/>
              <w:rPr>
                <w:sz w:val="14"/>
                <w:szCs w:val="14"/>
              </w:rPr>
            </w:pPr>
          </w:p>
        </w:tc>
        <w:tc>
          <w:tcPr>
            <w:tcW w:w="1340" w:type="pct"/>
            <w:gridSpan w:val="9"/>
            <w:tcBorders>
              <w:top w:val="single" w:sz="4" w:space="0" w:color="auto"/>
              <w:bottom w:val="single" w:sz="4" w:space="0" w:color="auto"/>
            </w:tcBorders>
            <w:tcMar>
              <w:top w:w="28" w:type="dxa"/>
              <w:bottom w:w="28" w:type="dxa"/>
            </w:tcMar>
            <w:vAlign w:val="center"/>
          </w:tcPr>
          <w:p w14:paraId="3CC89BB6" w14:textId="77777777" w:rsidR="00542337" w:rsidRPr="00E728FB" w:rsidRDefault="00542337" w:rsidP="001D7634">
            <w:pPr>
              <w:jc w:val="left"/>
              <w:rPr>
                <w:sz w:val="18"/>
                <w:szCs w:val="18"/>
              </w:rPr>
            </w:pPr>
          </w:p>
        </w:tc>
        <w:tc>
          <w:tcPr>
            <w:tcW w:w="729" w:type="pct"/>
            <w:gridSpan w:val="3"/>
            <w:tcBorders>
              <w:top w:val="single" w:sz="4" w:space="0" w:color="auto"/>
              <w:bottom w:val="single" w:sz="4" w:space="0" w:color="auto"/>
            </w:tcBorders>
            <w:tcMar>
              <w:top w:w="28" w:type="dxa"/>
              <w:bottom w:w="28" w:type="dxa"/>
            </w:tcMar>
            <w:vAlign w:val="center"/>
          </w:tcPr>
          <w:p w14:paraId="770A6DE7" w14:textId="77777777" w:rsidR="00542337" w:rsidRPr="00E728FB" w:rsidRDefault="00542337" w:rsidP="001D7634">
            <w:pPr>
              <w:jc w:val="left"/>
              <w:rPr>
                <w:sz w:val="16"/>
                <w:szCs w:val="18"/>
              </w:rPr>
            </w:pPr>
          </w:p>
        </w:tc>
        <w:tc>
          <w:tcPr>
            <w:tcW w:w="661" w:type="pct"/>
            <w:gridSpan w:val="4"/>
            <w:tcBorders>
              <w:top w:val="single" w:sz="4" w:space="0" w:color="auto"/>
              <w:bottom w:val="single" w:sz="4" w:space="0" w:color="auto"/>
            </w:tcBorders>
            <w:tcMar>
              <w:top w:w="28" w:type="dxa"/>
              <w:bottom w:w="28" w:type="dxa"/>
            </w:tcMar>
            <w:vAlign w:val="center"/>
          </w:tcPr>
          <w:p w14:paraId="6627407C" w14:textId="77777777" w:rsidR="00542337" w:rsidRPr="00E728FB" w:rsidRDefault="00542337" w:rsidP="001D7634">
            <w:pPr>
              <w:jc w:val="left"/>
              <w:rPr>
                <w:sz w:val="16"/>
                <w:szCs w:val="18"/>
              </w:rPr>
            </w:pPr>
          </w:p>
        </w:tc>
        <w:tc>
          <w:tcPr>
            <w:tcW w:w="732" w:type="pct"/>
            <w:gridSpan w:val="3"/>
            <w:tcBorders>
              <w:top w:val="single" w:sz="4" w:space="0" w:color="auto"/>
              <w:bottom w:val="single" w:sz="4" w:space="0" w:color="auto"/>
            </w:tcBorders>
            <w:tcMar>
              <w:top w:w="28" w:type="dxa"/>
              <w:bottom w:w="28" w:type="dxa"/>
            </w:tcMar>
            <w:vAlign w:val="center"/>
          </w:tcPr>
          <w:p w14:paraId="0AE1C1C5" w14:textId="77777777" w:rsidR="00542337" w:rsidRPr="00E728FB" w:rsidRDefault="00542337" w:rsidP="001D7634">
            <w:pPr>
              <w:jc w:val="left"/>
              <w:rPr>
                <w:sz w:val="16"/>
                <w:szCs w:val="18"/>
              </w:rPr>
            </w:pPr>
          </w:p>
        </w:tc>
        <w:tc>
          <w:tcPr>
            <w:tcW w:w="536" w:type="pct"/>
            <w:tcBorders>
              <w:top w:val="single" w:sz="4" w:space="0" w:color="auto"/>
              <w:bottom w:val="single" w:sz="4" w:space="0" w:color="auto"/>
            </w:tcBorders>
            <w:tcMar>
              <w:top w:w="28" w:type="dxa"/>
              <w:bottom w:w="28" w:type="dxa"/>
            </w:tcMar>
            <w:vAlign w:val="center"/>
          </w:tcPr>
          <w:p w14:paraId="11D36B8D" w14:textId="77777777" w:rsidR="00542337" w:rsidRPr="00E728FB" w:rsidRDefault="00542337" w:rsidP="001D7634">
            <w:pPr>
              <w:jc w:val="left"/>
              <w:rPr>
                <w:sz w:val="16"/>
                <w:szCs w:val="18"/>
              </w:rPr>
            </w:pPr>
          </w:p>
        </w:tc>
      </w:tr>
      <w:tr w:rsidR="00542337" w:rsidRPr="0095461E" w14:paraId="528993BA" w14:textId="77777777" w:rsidTr="00B8699F">
        <w:trPr>
          <w:trHeight w:val="137"/>
        </w:trPr>
        <w:tc>
          <w:tcPr>
            <w:tcW w:w="424" w:type="pct"/>
            <w:tcBorders>
              <w:top w:val="single" w:sz="4" w:space="0" w:color="auto"/>
              <w:bottom w:val="single" w:sz="4" w:space="0" w:color="auto"/>
            </w:tcBorders>
            <w:tcMar>
              <w:top w:w="28" w:type="dxa"/>
              <w:left w:w="28" w:type="dxa"/>
              <w:bottom w:w="28" w:type="dxa"/>
              <w:right w:w="28" w:type="dxa"/>
            </w:tcMar>
            <w:vAlign w:val="center"/>
          </w:tcPr>
          <w:p w14:paraId="656EF121" w14:textId="77777777" w:rsidR="00542337" w:rsidRPr="00E728FB" w:rsidRDefault="00542337" w:rsidP="001D7634">
            <w:pPr>
              <w:jc w:val="center"/>
              <w:rPr>
                <w:sz w:val="16"/>
              </w:rPr>
            </w:pPr>
          </w:p>
        </w:tc>
        <w:tc>
          <w:tcPr>
            <w:tcW w:w="578" w:type="pct"/>
            <w:gridSpan w:val="3"/>
            <w:tcBorders>
              <w:top w:val="single" w:sz="4" w:space="0" w:color="auto"/>
              <w:bottom w:val="single" w:sz="4" w:space="0" w:color="auto"/>
            </w:tcBorders>
            <w:tcMar>
              <w:top w:w="28" w:type="dxa"/>
              <w:left w:w="28" w:type="dxa"/>
              <w:bottom w:w="28" w:type="dxa"/>
              <w:right w:w="28" w:type="dxa"/>
            </w:tcMar>
            <w:vAlign w:val="center"/>
          </w:tcPr>
          <w:p w14:paraId="6C256C02" w14:textId="77777777" w:rsidR="00542337" w:rsidRPr="00E728FB" w:rsidRDefault="00542337" w:rsidP="001D7634">
            <w:pPr>
              <w:jc w:val="center"/>
              <w:rPr>
                <w:sz w:val="14"/>
                <w:szCs w:val="14"/>
              </w:rPr>
            </w:pPr>
          </w:p>
        </w:tc>
        <w:tc>
          <w:tcPr>
            <w:tcW w:w="1340" w:type="pct"/>
            <w:gridSpan w:val="9"/>
            <w:tcBorders>
              <w:top w:val="single" w:sz="4" w:space="0" w:color="auto"/>
              <w:bottom w:val="single" w:sz="4" w:space="0" w:color="auto"/>
            </w:tcBorders>
            <w:tcMar>
              <w:top w:w="28" w:type="dxa"/>
              <w:bottom w:w="28" w:type="dxa"/>
            </w:tcMar>
            <w:vAlign w:val="center"/>
          </w:tcPr>
          <w:p w14:paraId="72AD6D94" w14:textId="77777777" w:rsidR="00542337" w:rsidRPr="00E728FB" w:rsidRDefault="00542337" w:rsidP="001D7634">
            <w:pPr>
              <w:jc w:val="left"/>
              <w:rPr>
                <w:sz w:val="18"/>
                <w:szCs w:val="18"/>
              </w:rPr>
            </w:pPr>
          </w:p>
        </w:tc>
        <w:tc>
          <w:tcPr>
            <w:tcW w:w="729" w:type="pct"/>
            <w:gridSpan w:val="3"/>
            <w:tcBorders>
              <w:top w:val="single" w:sz="4" w:space="0" w:color="auto"/>
              <w:bottom w:val="single" w:sz="4" w:space="0" w:color="auto"/>
            </w:tcBorders>
            <w:tcMar>
              <w:top w:w="28" w:type="dxa"/>
              <w:bottom w:w="28" w:type="dxa"/>
            </w:tcMar>
            <w:vAlign w:val="center"/>
          </w:tcPr>
          <w:p w14:paraId="0251B37E" w14:textId="77777777" w:rsidR="00542337" w:rsidRPr="00E728FB" w:rsidRDefault="00542337" w:rsidP="001D7634">
            <w:pPr>
              <w:jc w:val="left"/>
              <w:rPr>
                <w:sz w:val="16"/>
                <w:szCs w:val="18"/>
              </w:rPr>
            </w:pPr>
          </w:p>
        </w:tc>
        <w:tc>
          <w:tcPr>
            <w:tcW w:w="661" w:type="pct"/>
            <w:gridSpan w:val="4"/>
            <w:tcBorders>
              <w:top w:val="single" w:sz="4" w:space="0" w:color="auto"/>
              <w:bottom w:val="single" w:sz="4" w:space="0" w:color="auto"/>
            </w:tcBorders>
            <w:tcMar>
              <w:top w:w="28" w:type="dxa"/>
              <w:bottom w:w="28" w:type="dxa"/>
            </w:tcMar>
            <w:vAlign w:val="center"/>
          </w:tcPr>
          <w:p w14:paraId="135F8B78" w14:textId="77777777" w:rsidR="00542337" w:rsidRPr="00E728FB" w:rsidRDefault="00542337" w:rsidP="001D7634">
            <w:pPr>
              <w:jc w:val="left"/>
              <w:rPr>
                <w:sz w:val="16"/>
                <w:szCs w:val="18"/>
              </w:rPr>
            </w:pPr>
          </w:p>
        </w:tc>
        <w:tc>
          <w:tcPr>
            <w:tcW w:w="732" w:type="pct"/>
            <w:gridSpan w:val="3"/>
            <w:tcBorders>
              <w:top w:val="single" w:sz="4" w:space="0" w:color="auto"/>
              <w:bottom w:val="single" w:sz="4" w:space="0" w:color="auto"/>
            </w:tcBorders>
            <w:tcMar>
              <w:top w:w="28" w:type="dxa"/>
              <w:bottom w:w="28" w:type="dxa"/>
            </w:tcMar>
            <w:vAlign w:val="center"/>
          </w:tcPr>
          <w:p w14:paraId="537631E4" w14:textId="77777777" w:rsidR="00542337" w:rsidRPr="00E728FB" w:rsidRDefault="00542337" w:rsidP="001D7634">
            <w:pPr>
              <w:jc w:val="left"/>
              <w:rPr>
                <w:sz w:val="16"/>
                <w:szCs w:val="18"/>
              </w:rPr>
            </w:pPr>
          </w:p>
        </w:tc>
        <w:tc>
          <w:tcPr>
            <w:tcW w:w="536" w:type="pct"/>
            <w:tcBorders>
              <w:top w:val="single" w:sz="4" w:space="0" w:color="auto"/>
              <w:bottom w:val="single" w:sz="4" w:space="0" w:color="auto"/>
            </w:tcBorders>
            <w:tcMar>
              <w:top w:w="28" w:type="dxa"/>
              <w:bottom w:w="28" w:type="dxa"/>
            </w:tcMar>
            <w:vAlign w:val="center"/>
          </w:tcPr>
          <w:p w14:paraId="7864EA9D" w14:textId="77777777" w:rsidR="00542337" w:rsidRPr="00E728FB" w:rsidRDefault="00542337" w:rsidP="001D7634">
            <w:pPr>
              <w:jc w:val="left"/>
              <w:rPr>
                <w:sz w:val="16"/>
                <w:szCs w:val="18"/>
              </w:rPr>
            </w:pPr>
          </w:p>
        </w:tc>
      </w:tr>
      <w:tr w:rsidR="00542337" w:rsidRPr="0095461E" w14:paraId="68D6FE78" w14:textId="77777777" w:rsidTr="00B8699F">
        <w:trPr>
          <w:trHeight w:val="184"/>
        </w:trPr>
        <w:tc>
          <w:tcPr>
            <w:tcW w:w="424" w:type="pct"/>
            <w:tcBorders>
              <w:top w:val="single" w:sz="4" w:space="0" w:color="auto"/>
              <w:bottom w:val="single" w:sz="4" w:space="0" w:color="auto"/>
            </w:tcBorders>
            <w:tcMar>
              <w:top w:w="28" w:type="dxa"/>
              <w:left w:w="28" w:type="dxa"/>
              <w:bottom w:w="28" w:type="dxa"/>
              <w:right w:w="28" w:type="dxa"/>
            </w:tcMar>
            <w:vAlign w:val="center"/>
          </w:tcPr>
          <w:p w14:paraId="02F528CE" w14:textId="77777777" w:rsidR="00542337" w:rsidRPr="00E728FB" w:rsidRDefault="00542337" w:rsidP="001D7634">
            <w:pPr>
              <w:jc w:val="center"/>
              <w:rPr>
                <w:sz w:val="16"/>
              </w:rPr>
            </w:pPr>
            <w:r>
              <w:rPr>
                <w:sz w:val="16"/>
              </w:rPr>
              <w:t>2</w:t>
            </w:r>
          </w:p>
        </w:tc>
        <w:tc>
          <w:tcPr>
            <w:tcW w:w="578" w:type="pct"/>
            <w:gridSpan w:val="3"/>
            <w:tcBorders>
              <w:top w:val="single" w:sz="4" w:space="0" w:color="auto"/>
              <w:bottom w:val="single" w:sz="4" w:space="0" w:color="auto"/>
            </w:tcBorders>
            <w:tcMar>
              <w:top w:w="28" w:type="dxa"/>
              <w:left w:w="28" w:type="dxa"/>
              <w:bottom w:w="28" w:type="dxa"/>
              <w:right w:w="28" w:type="dxa"/>
            </w:tcMar>
            <w:vAlign w:val="center"/>
          </w:tcPr>
          <w:p w14:paraId="122B1F56" w14:textId="77777777" w:rsidR="00542337" w:rsidRPr="00E728FB" w:rsidRDefault="00542337" w:rsidP="001D7634">
            <w:pPr>
              <w:jc w:val="center"/>
              <w:rPr>
                <w:sz w:val="14"/>
                <w:szCs w:val="14"/>
              </w:rPr>
            </w:pPr>
            <w:r>
              <w:rPr>
                <w:sz w:val="14"/>
                <w:szCs w:val="14"/>
              </w:rPr>
              <w:t>GIIU 2019</w:t>
            </w:r>
          </w:p>
        </w:tc>
        <w:tc>
          <w:tcPr>
            <w:tcW w:w="1340" w:type="pct"/>
            <w:gridSpan w:val="9"/>
            <w:tcBorders>
              <w:top w:val="single" w:sz="4" w:space="0" w:color="auto"/>
              <w:bottom w:val="single" w:sz="4" w:space="0" w:color="auto"/>
            </w:tcBorders>
            <w:tcMar>
              <w:top w:w="28" w:type="dxa"/>
              <w:bottom w:w="28" w:type="dxa"/>
            </w:tcMar>
            <w:vAlign w:val="center"/>
          </w:tcPr>
          <w:p w14:paraId="1B5DD813" w14:textId="77777777" w:rsidR="00542337" w:rsidRPr="00E728FB" w:rsidRDefault="00542337" w:rsidP="001D7634">
            <w:pPr>
              <w:jc w:val="left"/>
              <w:rPr>
                <w:sz w:val="18"/>
                <w:szCs w:val="18"/>
              </w:rPr>
            </w:pPr>
            <w:r>
              <w:rPr>
                <w:sz w:val="16"/>
                <w:szCs w:val="16"/>
              </w:rPr>
              <w:t>ESAME PROGETTO VVF</w:t>
            </w:r>
          </w:p>
        </w:tc>
        <w:tc>
          <w:tcPr>
            <w:tcW w:w="729" w:type="pct"/>
            <w:gridSpan w:val="3"/>
            <w:tcBorders>
              <w:top w:val="single" w:sz="4" w:space="0" w:color="auto"/>
              <w:bottom w:val="single" w:sz="4" w:space="0" w:color="auto"/>
            </w:tcBorders>
            <w:tcMar>
              <w:top w:w="28" w:type="dxa"/>
              <w:bottom w:w="28" w:type="dxa"/>
            </w:tcMar>
            <w:vAlign w:val="center"/>
          </w:tcPr>
          <w:p w14:paraId="7A37135C" w14:textId="77777777" w:rsidR="00542337" w:rsidRPr="00E728FB" w:rsidRDefault="00542337" w:rsidP="001D7634">
            <w:pPr>
              <w:jc w:val="left"/>
              <w:rPr>
                <w:sz w:val="16"/>
                <w:szCs w:val="18"/>
              </w:rPr>
            </w:pPr>
          </w:p>
        </w:tc>
        <w:tc>
          <w:tcPr>
            <w:tcW w:w="661" w:type="pct"/>
            <w:gridSpan w:val="4"/>
            <w:tcBorders>
              <w:top w:val="single" w:sz="4" w:space="0" w:color="auto"/>
              <w:bottom w:val="single" w:sz="4" w:space="0" w:color="auto"/>
            </w:tcBorders>
            <w:tcMar>
              <w:top w:w="28" w:type="dxa"/>
              <w:bottom w:w="28" w:type="dxa"/>
            </w:tcMar>
            <w:vAlign w:val="center"/>
          </w:tcPr>
          <w:p w14:paraId="2DEEB50C" w14:textId="77777777" w:rsidR="00542337" w:rsidRPr="00E728FB" w:rsidRDefault="00542337" w:rsidP="001D7634">
            <w:pPr>
              <w:jc w:val="left"/>
              <w:rPr>
                <w:sz w:val="16"/>
                <w:szCs w:val="18"/>
              </w:rPr>
            </w:pPr>
          </w:p>
        </w:tc>
        <w:tc>
          <w:tcPr>
            <w:tcW w:w="732" w:type="pct"/>
            <w:gridSpan w:val="3"/>
            <w:tcBorders>
              <w:top w:val="single" w:sz="4" w:space="0" w:color="auto"/>
              <w:bottom w:val="single" w:sz="4" w:space="0" w:color="auto"/>
            </w:tcBorders>
            <w:tcMar>
              <w:top w:w="28" w:type="dxa"/>
              <w:bottom w:w="28" w:type="dxa"/>
            </w:tcMar>
            <w:vAlign w:val="center"/>
          </w:tcPr>
          <w:p w14:paraId="39A45451" w14:textId="77777777" w:rsidR="00542337" w:rsidRPr="00E728FB" w:rsidRDefault="00542337" w:rsidP="001D7634">
            <w:pPr>
              <w:jc w:val="left"/>
              <w:rPr>
                <w:sz w:val="16"/>
                <w:szCs w:val="18"/>
              </w:rPr>
            </w:pPr>
          </w:p>
        </w:tc>
        <w:tc>
          <w:tcPr>
            <w:tcW w:w="536" w:type="pct"/>
            <w:tcBorders>
              <w:top w:val="single" w:sz="4" w:space="0" w:color="auto"/>
              <w:bottom w:val="single" w:sz="4" w:space="0" w:color="auto"/>
            </w:tcBorders>
            <w:tcMar>
              <w:top w:w="28" w:type="dxa"/>
              <w:bottom w:w="28" w:type="dxa"/>
            </w:tcMar>
            <w:vAlign w:val="center"/>
          </w:tcPr>
          <w:p w14:paraId="704381C9" w14:textId="77777777" w:rsidR="00542337" w:rsidRPr="00E728FB" w:rsidRDefault="00542337" w:rsidP="001D7634">
            <w:pPr>
              <w:jc w:val="left"/>
              <w:rPr>
                <w:sz w:val="16"/>
                <w:szCs w:val="18"/>
              </w:rPr>
            </w:pPr>
            <w:r>
              <w:rPr>
                <w:sz w:val="16"/>
                <w:szCs w:val="18"/>
              </w:rPr>
              <w:t>A. COSTA</w:t>
            </w:r>
          </w:p>
        </w:tc>
      </w:tr>
      <w:tr w:rsidR="00B8699F" w:rsidRPr="0095461E" w14:paraId="6D198105" w14:textId="77777777" w:rsidTr="00B8699F">
        <w:trPr>
          <w:trHeight w:val="119"/>
        </w:trPr>
        <w:tc>
          <w:tcPr>
            <w:tcW w:w="424" w:type="pct"/>
            <w:tcBorders>
              <w:top w:val="single" w:sz="4" w:space="0" w:color="auto"/>
              <w:bottom w:val="single" w:sz="4" w:space="0" w:color="auto"/>
            </w:tcBorders>
            <w:tcMar>
              <w:top w:w="28" w:type="dxa"/>
              <w:left w:w="28" w:type="dxa"/>
              <w:bottom w:w="28" w:type="dxa"/>
              <w:right w:w="28" w:type="dxa"/>
            </w:tcMar>
            <w:vAlign w:val="center"/>
          </w:tcPr>
          <w:p w14:paraId="1AED2494" w14:textId="77777777" w:rsidR="00B8699F" w:rsidRPr="00E728FB" w:rsidRDefault="00B8699F" w:rsidP="00B8699F">
            <w:pPr>
              <w:jc w:val="center"/>
              <w:rPr>
                <w:sz w:val="16"/>
              </w:rPr>
            </w:pPr>
            <w:r w:rsidRPr="00E728FB">
              <w:rPr>
                <w:sz w:val="16"/>
              </w:rPr>
              <w:t>0</w:t>
            </w:r>
          </w:p>
        </w:tc>
        <w:tc>
          <w:tcPr>
            <w:tcW w:w="578" w:type="pct"/>
            <w:gridSpan w:val="3"/>
            <w:tcBorders>
              <w:top w:val="single" w:sz="4" w:space="0" w:color="auto"/>
              <w:bottom w:val="single" w:sz="4" w:space="0" w:color="auto"/>
            </w:tcBorders>
            <w:tcMar>
              <w:top w:w="28" w:type="dxa"/>
              <w:left w:w="28" w:type="dxa"/>
              <w:bottom w:w="28" w:type="dxa"/>
              <w:right w:w="28" w:type="dxa"/>
            </w:tcMar>
            <w:vAlign w:val="center"/>
          </w:tcPr>
          <w:p w14:paraId="16A0F339" w14:textId="77777777" w:rsidR="00B8699F" w:rsidRPr="00E728FB" w:rsidRDefault="00B8699F" w:rsidP="00B8699F">
            <w:pPr>
              <w:jc w:val="center"/>
              <w:rPr>
                <w:sz w:val="14"/>
                <w:szCs w:val="14"/>
              </w:rPr>
            </w:pPr>
            <w:r>
              <w:rPr>
                <w:sz w:val="14"/>
                <w:szCs w:val="14"/>
              </w:rPr>
              <w:t>28/05/2019</w:t>
            </w:r>
          </w:p>
        </w:tc>
        <w:tc>
          <w:tcPr>
            <w:tcW w:w="1340" w:type="pct"/>
            <w:gridSpan w:val="9"/>
            <w:tcBorders>
              <w:top w:val="single" w:sz="4" w:space="0" w:color="auto"/>
              <w:bottom w:val="single" w:sz="4" w:space="0" w:color="auto"/>
            </w:tcBorders>
            <w:tcMar>
              <w:top w:w="28" w:type="dxa"/>
              <w:bottom w:w="28" w:type="dxa"/>
            </w:tcMar>
            <w:vAlign w:val="center"/>
          </w:tcPr>
          <w:p w14:paraId="379F80B0" w14:textId="77777777" w:rsidR="00B8699F" w:rsidRPr="00E728FB" w:rsidRDefault="00B8699F" w:rsidP="00B8699F">
            <w:pPr>
              <w:jc w:val="left"/>
              <w:rPr>
                <w:sz w:val="18"/>
                <w:szCs w:val="18"/>
              </w:rPr>
            </w:pPr>
            <w:r w:rsidRPr="00E728FB">
              <w:rPr>
                <w:sz w:val="16"/>
                <w:szCs w:val="16"/>
              </w:rPr>
              <w:t>EMISSIONE</w:t>
            </w:r>
          </w:p>
        </w:tc>
        <w:tc>
          <w:tcPr>
            <w:tcW w:w="729" w:type="pct"/>
            <w:gridSpan w:val="3"/>
            <w:tcBorders>
              <w:top w:val="single" w:sz="4" w:space="0" w:color="auto"/>
              <w:bottom w:val="single" w:sz="4" w:space="0" w:color="auto"/>
            </w:tcBorders>
            <w:tcMar>
              <w:top w:w="28" w:type="dxa"/>
              <w:bottom w:w="28" w:type="dxa"/>
            </w:tcMar>
            <w:vAlign w:val="center"/>
          </w:tcPr>
          <w:p w14:paraId="7D18B581" w14:textId="508175AE" w:rsidR="00B8699F" w:rsidRPr="0000681E" w:rsidRDefault="00B8699F" w:rsidP="00B8699F">
            <w:pPr>
              <w:jc w:val="left"/>
              <w:rPr>
                <w:sz w:val="14"/>
                <w:szCs w:val="14"/>
              </w:rPr>
            </w:pPr>
          </w:p>
        </w:tc>
        <w:tc>
          <w:tcPr>
            <w:tcW w:w="661" w:type="pct"/>
            <w:gridSpan w:val="4"/>
            <w:tcBorders>
              <w:top w:val="single" w:sz="4" w:space="0" w:color="auto"/>
              <w:bottom w:val="single" w:sz="4" w:space="0" w:color="auto"/>
            </w:tcBorders>
            <w:tcMar>
              <w:top w:w="28" w:type="dxa"/>
              <w:bottom w:w="28" w:type="dxa"/>
            </w:tcMar>
            <w:vAlign w:val="center"/>
          </w:tcPr>
          <w:p w14:paraId="37F80056" w14:textId="118C674F" w:rsidR="00B8699F" w:rsidRPr="00D3210F" w:rsidRDefault="00B8699F" w:rsidP="00B8699F">
            <w:pPr>
              <w:jc w:val="left"/>
              <w:rPr>
                <w:sz w:val="14"/>
                <w:szCs w:val="14"/>
              </w:rPr>
            </w:pPr>
            <w:r w:rsidRPr="0000681E">
              <w:rPr>
                <w:sz w:val="14"/>
                <w:szCs w:val="14"/>
              </w:rPr>
              <w:t>C. PENNATI</w:t>
            </w:r>
          </w:p>
        </w:tc>
        <w:tc>
          <w:tcPr>
            <w:tcW w:w="732" w:type="pct"/>
            <w:gridSpan w:val="3"/>
            <w:tcBorders>
              <w:top w:val="single" w:sz="4" w:space="0" w:color="auto"/>
              <w:bottom w:val="single" w:sz="4" w:space="0" w:color="auto"/>
            </w:tcBorders>
            <w:tcMar>
              <w:top w:w="28" w:type="dxa"/>
              <w:bottom w:w="28" w:type="dxa"/>
            </w:tcMar>
            <w:vAlign w:val="center"/>
          </w:tcPr>
          <w:p w14:paraId="4031C16D" w14:textId="77777777" w:rsidR="00B8699F" w:rsidRPr="00E728FB" w:rsidRDefault="00B8699F" w:rsidP="00B8699F">
            <w:pPr>
              <w:jc w:val="left"/>
              <w:rPr>
                <w:sz w:val="16"/>
                <w:szCs w:val="18"/>
              </w:rPr>
            </w:pPr>
            <w:r w:rsidRPr="007461DA">
              <w:rPr>
                <w:sz w:val="14"/>
                <w:szCs w:val="14"/>
              </w:rPr>
              <w:t>F. CAMPANALE</w:t>
            </w:r>
            <w:r>
              <w:rPr>
                <w:sz w:val="14"/>
                <w:szCs w:val="14"/>
              </w:rPr>
              <w:t xml:space="preserve"> </w:t>
            </w:r>
            <w:r w:rsidRPr="007461DA">
              <w:rPr>
                <w:sz w:val="14"/>
                <w:szCs w:val="14"/>
              </w:rPr>
              <w:t>M. MANGIONE</w:t>
            </w:r>
          </w:p>
        </w:tc>
        <w:tc>
          <w:tcPr>
            <w:tcW w:w="536" w:type="pct"/>
            <w:tcBorders>
              <w:top w:val="single" w:sz="4" w:space="0" w:color="auto"/>
              <w:bottom w:val="single" w:sz="4" w:space="0" w:color="auto"/>
            </w:tcBorders>
            <w:tcMar>
              <w:top w:w="28" w:type="dxa"/>
              <w:bottom w:w="28" w:type="dxa"/>
            </w:tcMar>
            <w:vAlign w:val="center"/>
          </w:tcPr>
          <w:p w14:paraId="4FD658CD" w14:textId="77777777" w:rsidR="00B8699F" w:rsidRPr="00E728FB" w:rsidRDefault="00B8699F" w:rsidP="00B8699F">
            <w:pPr>
              <w:jc w:val="left"/>
              <w:rPr>
                <w:sz w:val="16"/>
                <w:szCs w:val="18"/>
              </w:rPr>
            </w:pPr>
            <w:r>
              <w:rPr>
                <w:sz w:val="16"/>
                <w:szCs w:val="18"/>
              </w:rPr>
              <w:t>A. COSTA</w:t>
            </w:r>
          </w:p>
        </w:tc>
      </w:tr>
      <w:tr w:rsidR="00542337" w:rsidRPr="0095461E" w14:paraId="06C8721E" w14:textId="77777777" w:rsidTr="00B8699F">
        <w:trPr>
          <w:trHeight w:val="184"/>
        </w:trPr>
        <w:tc>
          <w:tcPr>
            <w:tcW w:w="424" w:type="pct"/>
            <w:tcBorders>
              <w:top w:val="single" w:sz="4" w:space="0" w:color="auto"/>
              <w:bottom w:val="single" w:sz="4" w:space="0" w:color="auto"/>
            </w:tcBorders>
            <w:shd w:val="clear" w:color="auto" w:fill="D9D9D9"/>
            <w:tcMar>
              <w:top w:w="28" w:type="dxa"/>
              <w:left w:w="28" w:type="dxa"/>
              <w:bottom w:w="28" w:type="dxa"/>
              <w:right w:w="28" w:type="dxa"/>
            </w:tcMar>
            <w:vAlign w:val="center"/>
          </w:tcPr>
          <w:p w14:paraId="067780C6" w14:textId="77777777" w:rsidR="00542337" w:rsidRPr="007C66E5" w:rsidRDefault="00542337" w:rsidP="001D7634">
            <w:pPr>
              <w:jc w:val="center"/>
              <w:rPr>
                <w:b/>
                <w:sz w:val="14"/>
                <w:szCs w:val="12"/>
              </w:rPr>
            </w:pPr>
            <w:proofErr w:type="spellStart"/>
            <w:r w:rsidRPr="007C66E5">
              <w:rPr>
                <w:b/>
                <w:sz w:val="14"/>
                <w:szCs w:val="12"/>
              </w:rPr>
              <w:t>Aggiorn</w:t>
            </w:r>
            <w:proofErr w:type="spellEnd"/>
            <w:r w:rsidRPr="007C66E5">
              <w:rPr>
                <w:b/>
                <w:sz w:val="14"/>
                <w:szCs w:val="12"/>
              </w:rPr>
              <w:t>.</w:t>
            </w:r>
          </w:p>
        </w:tc>
        <w:tc>
          <w:tcPr>
            <w:tcW w:w="578" w:type="pct"/>
            <w:gridSpan w:val="3"/>
            <w:tcBorders>
              <w:top w:val="single" w:sz="4" w:space="0" w:color="auto"/>
              <w:bottom w:val="single" w:sz="4" w:space="0" w:color="auto"/>
            </w:tcBorders>
            <w:shd w:val="clear" w:color="auto" w:fill="D9D9D9"/>
            <w:tcMar>
              <w:top w:w="28" w:type="dxa"/>
              <w:left w:w="28" w:type="dxa"/>
              <w:bottom w:w="28" w:type="dxa"/>
              <w:right w:w="28" w:type="dxa"/>
            </w:tcMar>
            <w:vAlign w:val="center"/>
          </w:tcPr>
          <w:p w14:paraId="3193EB65" w14:textId="77777777" w:rsidR="00542337" w:rsidRPr="007C66E5" w:rsidRDefault="00542337" w:rsidP="001D7634">
            <w:pPr>
              <w:jc w:val="center"/>
              <w:rPr>
                <w:b/>
                <w:sz w:val="14"/>
                <w:szCs w:val="12"/>
              </w:rPr>
            </w:pPr>
            <w:r w:rsidRPr="007C66E5">
              <w:rPr>
                <w:b/>
                <w:sz w:val="14"/>
                <w:szCs w:val="12"/>
              </w:rPr>
              <w:t>Data</w:t>
            </w:r>
          </w:p>
        </w:tc>
        <w:tc>
          <w:tcPr>
            <w:tcW w:w="1340" w:type="pct"/>
            <w:gridSpan w:val="9"/>
            <w:tcBorders>
              <w:top w:val="single" w:sz="4" w:space="0" w:color="auto"/>
              <w:bottom w:val="single" w:sz="4" w:space="0" w:color="auto"/>
            </w:tcBorders>
            <w:shd w:val="clear" w:color="auto" w:fill="D9D9D9"/>
            <w:tcMar>
              <w:top w:w="28" w:type="dxa"/>
              <w:bottom w:w="28" w:type="dxa"/>
            </w:tcMar>
            <w:vAlign w:val="center"/>
          </w:tcPr>
          <w:p w14:paraId="12BA55C4" w14:textId="77777777" w:rsidR="00542337" w:rsidRPr="007C66E5" w:rsidRDefault="00542337" w:rsidP="001D7634">
            <w:pPr>
              <w:jc w:val="left"/>
              <w:rPr>
                <w:b/>
                <w:sz w:val="14"/>
                <w:szCs w:val="12"/>
              </w:rPr>
            </w:pPr>
            <w:r w:rsidRPr="007C66E5">
              <w:rPr>
                <w:b/>
                <w:sz w:val="14"/>
                <w:szCs w:val="12"/>
              </w:rPr>
              <w:t>Descrizione</w:t>
            </w:r>
          </w:p>
        </w:tc>
        <w:tc>
          <w:tcPr>
            <w:tcW w:w="729" w:type="pct"/>
            <w:gridSpan w:val="3"/>
            <w:tcBorders>
              <w:top w:val="single" w:sz="4" w:space="0" w:color="auto"/>
              <w:bottom w:val="single" w:sz="4" w:space="0" w:color="auto"/>
            </w:tcBorders>
            <w:shd w:val="clear" w:color="auto" w:fill="D9D9D9"/>
            <w:tcMar>
              <w:top w:w="28" w:type="dxa"/>
              <w:bottom w:w="28" w:type="dxa"/>
            </w:tcMar>
            <w:vAlign w:val="center"/>
          </w:tcPr>
          <w:p w14:paraId="1178EC0A" w14:textId="77777777" w:rsidR="00542337" w:rsidRPr="007C66E5" w:rsidRDefault="00542337" w:rsidP="001D7634">
            <w:pPr>
              <w:jc w:val="left"/>
              <w:rPr>
                <w:b/>
                <w:sz w:val="14"/>
                <w:szCs w:val="12"/>
              </w:rPr>
            </w:pPr>
            <w:r w:rsidRPr="007C66E5">
              <w:rPr>
                <w:b/>
                <w:sz w:val="14"/>
                <w:szCs w:val="12"/>
              </w:rPr>
              <w:t>Redatto</w:t>
            </w:r>
          </w:p>
        </w:tc>
        <w:tc>
          <w:tcPr>
            <w:tcW w:w="661" w:type="pct"/>
            <w:gridSpan w:val="4"/>
            <w:tcBorders>
              <w:top w:val="single" w:sz="4" w:space="0" w:color="auto"/>
              <w:bottom w:val="single" w:sz="4" w:space="0" w:color="auto"/>
            </w:tcBorders>
            <w:shd w:val="clear" w:color="auto" w:fill="D9D9D9"/>
            <w:tcMar>
              <w:top w:w="28" w:type="dxa"/>
              <w:bottom w:w="28" w:type="dxa"/>
            </w:tcMar>
            <w:vAlign w:val="center"/>
          </w:tcPr>
          <w:p w14:paraId="6703F912" w14:textId="77777777" w:rsidR="00542337" w:rsidRPr="007C66E5" w:rsidRDefault="00542337" w:rsidP="001D7634">
            <w:pPr>
              <w:jc w:val="left"/>
              <w:rPr>
                <w:b/>
                <w:sz w:val="14"/>
                <w:szCs w:val="12"/>
              </w:rPr>
            </w:pPr>
            <w:r w:rsidRPr="007C66E5">
              <w:rPr>
                <w:b/>
                <w:sz w:val="14"/>
                <w:szCs w:val="12"/>
              </w:rPr>
              <w:t>Verificato</w:t>
            </w:r>
          </w:p>
        </w:tc>
        <w:tc>
          <w:tcPr>
            <w:tcW w:w="732" w:type="pct"/>
            <w:gridSpan w:val="3"/>
            <w:tcBorders>
              <w:top w:val="single" w:sz="4" w:space="0" w:color="auto"/>
              <w:bottom w:val="single" w:sz="4" w:space="0" w:color="auto"/>
            </w:tcBorders>
            <w:shd w:val="clear" w:color="auto" w:fill="D9D9D9"/>
            <w:tcMar>
              <w:top w:w="28" w:type="dxa"/>
              <w:bottom w:w="28" w:type="dxa"/>
            </w:tcMar>
            <w:vAlign w:val="center"/>
          </w:tcPr>
          <w:p w14:paraId="1E7725A5" w14:textId="77777777" w:rsidR="00542337" w:rsidRPr="007C66E5" w:rsidRDefault="00542337" w:rsidP="001D7634">
            <w:pPr>
              <w:jc w:val="left"/>
              <w:rPr>
                <w:b/>
                <w:sz w:val="14"/>
                <w:szCs w:val="12"/>
              </w:rPr>
            </w:pPr>
            <w:r w:rsidRPr="007C66E5">
              <w:rPr>
                <w:b/>
                <w:sz w:val="14"/>
                <w:szCs w:val="12"/>
              </w:rPr>
              <w:t>Acquisito</w:t>
            </w:r>
          </w:p>
        </w:tc>
        <w:tc>
          <w:tcPr>
            <w:tcW w:w="536" w:type="pct"/>
            <w:tcBorders>
              <w:top w:val="single" w:sz="4" w:space="0" w:color="auto"/>
              <w:bottom w:val="single" w:sz="4" w:space="0" w:color="auto"/>
            </w:tcBorders>
            <w:shd w:val="clear" w:color="auto" w:fill="D9D9D9"/>
            <w:tcMar>
              <w:top w:w="28" w:type="dxa"/>
              <w:bottom w:w="28" w:type="dxa"/>
            </w:tcMar>
            <w:vAlign w:val="center"/>
          </w:tcPr>
          <w:p w14:paraId="5BEBF951" w14:textId="77777777" w:rsidR="00542337" w:rsidRPr="007C66E5" w:rsidRDefault="00542337" w:rsidP="001D7634">
            <w:pPr>
              <w:jc w:val="left"/>
              <w:rPr>
                <w:b/>
                <w:sz w:val="14"/>
                <w:szCs w:val="12"/>
              </w:rPr>
            </w:pPr>
            <w:r w:rsidRPr="007C66E5">
              <w:rPr>
                <w:b/>
                <w:sz w:val="14"/>
                <w:szCs w:val="12"/>
              </w:rPr>
              <w:t>Approvato</w:t>
            </w:r>
          </w:p>
        </w:tc>
      </w:tr>
      <w:tr w:rsidR="00542337" w:rsidRPr="0095461E" w14:paraId="5DC1A47B" w14:textId="77777777" w:rsidTr="001D7634">
        <w:tblPrEx>
          <w:tblCellMar>
            <w:left w:w="70" w:type="dxa"/>
            <w:right w:w="70" w:type="dxa"/>
          </w:tblCellMar>
          <w:tblLook w:val="0000" w:firstRow="0" w:lastRow="0" w:firstColumn="0" w:lastColumn="0" w:noHBand="0" w:noVBand="0"/>
        </w:tblPrEx>
        <w:trPr>
          <w:trHeight w:val="164"/>
        </w:trPr>
        <w:tc>
          <w:tcPr>
            <w:tcW w:w="5000" w:type="pct"/>
            <w:gridSpan w:val="24"/>
            <w:tcBorders>
              <w:top w:val="single" w:sz="4" w:space="0" w:color="auto"/>
              <w:left w:val="nil"/>
              <w:bottom w:val="nil"/>
              <w:right w:val="nil"/>
            </w:tcBorders>
            <w:tcMar>
              <w:top w:w="57" w:type="dxa"/>
              <w:left w:w="142" w:type="dxa"/>
              <w:bottom w:w="57" w:type="dxa"/>
              <w:right w:w="142" w:type="dxa"/>
            </w:tcMar>
            <w:vAlign w:val="center"/>
          </w:tcPr>
          <w:p w14:paraId="52CEACA2" w14:textId="77777777" w:rsidR="00542337" w:rsidRPr="00E728FB" w:rsidRDefault="00542337" w:rsidP="001D7634">
            <w:pPr>
              <w:rPr>
                <w:sz w:val="16"/>
                <w:szCs w:val="16"/>
              </w:rPr>
            </w:pPr>
          </w:p>
        </w:tc>
      </w:tr>
      <w:tr w:rsidR="00542337" w:rsidRPr="0095461E" w14:paraId="33852F24" w14:textId="77777777" w:rsidTr="001D7634">
        <w:tblPrEx>
          <w:tblCellMar>
            <w:left w:w="70" w:type="dxa"/>
            <w:right w:w="70" w:type="dxa"/>
          </w:tblCellMar>
          <w:tblLook w:val="0000" w:firstRow="0" w:lastRow="0" w:firstColumn="0" w:lastColumn="0" w:noHBand="0" w:noVBand="0"/>
        </w:tblPrEx>
        <w:trPr>
          <w:trHeight w:val="206"/>
        </w:trPr>
        <w:tc>
          <w:tcPr>
            <w:tcW w:w="1006" w:type="pct"/>
            <w:gridSpan w:val="5"/>
            <w:tcBorders>
              <w:top w:val="nil"/>
              <w:left w:val="nil"/>
              <w:bottom w:val="nil"/>
              <w:right w:val="nil"/>
            </w:tcBorders>
            <w:tcMar>
              <w:top w:w="57" w:type="dxa"/>
              <w:left w:w="142" w:type="dxa"/>
              <w:bottom w:w="57" w:type="dxa"/>
              <w:right w:w="142" w:type="dxa"/>
            </w:tcMar>
            <w:vAlign w:val="center"/>
          </w:tcPr>
          <w:p w14:paraId="68CFF685" w14:textId="77777777" w:rsidR="00542337" w:rsidRDefault="00542337" w:rsidP="001D7634">
            <w:pPr>
              <w:jc w:val="left"/>
              <w:rPr>
                <w:sz w:val="14"/>
                <w:szCs w:val="16"/>
              </w:rPr>
            </w:pPr>
            <w:r w:rsidRPr="009E40A9">
              <w:rPr>
                <w:sz w:val="14"/>
                <w:szCs w:val="16"/>
              </w:rPr>
              <w:t xml:space="preserve">COLLABORAZIONE </w:t>
            </w:r>
          </w:p>
          <w:p w14:paraId="0D31457B" w14:textId="77777777" w:rsidR="00542337" w:rsidRPr="009E40A9" w:rsidRDefault="00542337" w:rsidP="001D7634">
            <w:pPr>
              <w:jc w:val="left"/>
              <w:rPr>
                <w:sz w:val="14"/>
                <w:szCs w:val="16"/>
              </w:rPr>
            </w:pPr>
            <w:r w:rsidRPr="009E40A9">
              <w:rPr>
                <w:sz w:val="14"/>
                <w:szCs w:val="16"/>
              </w:rPr>
              <w:t>ALLA PROGETTAZIONE</w:t>
            </w:r>
            <w:r>
              <w:rPr>
                <w:sz w:val="14"/>
                <w:szCs w:val="16"/>
              </w:rPr>
              <w:t>:</w:t>
            </w:r>
          </w:p>
        </w:tc>
        <w:tc>
          <w:tcPr>
            <w:tcW w:w="380" w:type="pct"/>
            <w:gridSpan w:val="3"/>
            <w:tcBorders>
              <w:top w:val="nil"/>
              <w:left w:val="nil"/>
              <w:bottom w:val="nil"/>
              <w:right w:val="nil"/>
            </w:tcBorders>
            <w:vAlign w:val="center"/>
          </w:tcPr>
          <w:p w14:paraId="36432825" w14:textId="77777777" w:rsidR="00542337" w:rsidRPr="00E728FB" w:rsidRDefault="00542337" w:rsidP="001D7634">
            <w:pPr>
              <w:jc w:val="left"/>
              <w:rPr>
                <w:sz w:val="16"/>
                <w:szCs w:val="16"/>
              </w:rPr>
            </w:pPr>
          </w:p>
        </w:tc>
        <w:tc>
          <w:tcPr>
            <w:tcW w:w="3614" w:type="pct"/>
            <w:gridSpan w:val="16"/>
            <w:tcBorders>
              <w:top w:val="nil"/>
              <w:left w:val="nil"/>
              <w:bottom w:val="nil"/>
              <w:right w:val="nil"/>
            </w:tcBorders>
            <w:vAlign w:val="center"/>
          </w:tcPr>
          <w:p w14:paraId="4967F094" w14:textId="45043FCB" w:rsidR="00542337" w:rsidRPr="006C62AC" w:rsidRDefault="00542337" w:rsidP="001D7634">
            <w:pPr>
              <w:spacing w:after="40"/>
              <w:rPr>
                <w:sz w:val="14"/>
                <w:szCs w:val="16"/>
              </w:rPr>
            </w:pPr>
            <w:r>
              <w:rPr>
                <w:sz w:val="16"/>
                <w:szCs w:val="16"/>
              </w:rPr>
              <w:t xml:space="preserve">   </w:t>
            </w:r>
            <w:r w:rsidR="00850978" w:rsidRPr="00850978">
              <w:rPr>
                <w:b/>
                <w:sz w:val="20"/>
              </w:rPr>
              <w:t>TEK</w:t>
            </w:r>
            <w:bookmarkStart w:id="0" w:name="_GoBack"/>
            <w:bookmarkEnd w:id="0"/>
            <w:r w:rsidR="00850978" w:rsidRPr="00850978">
              <w:rPr>
                <w:b/>
                <w:sz w:val="20"/>
              </w:rPr>
              <w:t>NE</w:t>
            </w:r>
            <w:r w:rsidR="00850978" w:rsidRPr="00850978">
              <w:rPr>
                <w:sz w:val="20"/>
              </w:rPr>
              <w:t xml:space="preserve"> </w:t>
            </w:r>
            <w:r w:rsidR="00850978">
              <w:rPr>
                <w:sz w:val="16"/>
                <w:szCs w:val="16"/>
              </w:rPr>
              <w:t>– Via Martignoni, 25. - 20124 Milano</w:t>
            </w:r>
          </w:p>
        </w:tc>
      </w:tr>
      <w:tr w:rsidR="00542337" w:rsidRPr="0095461E" w14:paraId="7A0AE6ED" w14:textId="77777777" w:rsidTr="001D7634">
        <w:tblPrEx>
          <w:tblCellMar>
            <w:left w:w="70" w:type="dxa"/>
            <w:right w:w="70" w:type="dxa"/>
          </w:tblCellMar>
          <w:tblLook w:val="0000" w:firstRow="0" w:lastRow="0" w:firstColumn="0" w:lastColumn="0" w:noHBand="0" w:noVBand="0"/>
        </w:tblPrEx>
        <w:trPr>
          <w:trHeight w:val="296"/>
        </w:trPr>
        <w:tc>
          <w:tcPr>
            <w:tcW w:w="5000" w:type="pct"/>
            <w:gridSpan w:val="24"/>
            <w:tcBorders>
              <w:top w:val="nil"/>
              <w:left w:val="nil"/>
              <w:bottom w:val="nil"/>
              <w:right w:val="nil"/>
            </w:tcBorders>
            <w:tcMar>
              <w:top w:w="57" w:type="dxa"/>
              <w:left w:w="142" w:type="dxa"/>
              <w:bottom w:w="57" w:type="dxa"/>
              <w:right w:w="142" w:type="dxa"/>
            </w:tcMar>
            <w:vAlign w:val="center"/>
          </w:tcPr>
          <w:p w14:paraId="176E3599" w14:textId="77777777" w:rsidR="00542337" w:rsidRPr="00E728FB" w:rsidRDefault="00542337" w:rsidP="001D7634">
            <w:pPr>
              <w:rPr>
                <w:sz w:val="16"/>
                <w:szCs w:val="16"/>
              </w:rPr>
            </w:pPr>
          </w:p>
        </w:tc>
      </w:tr>
      <w:tr w:rsidR="00542337" w:rsidRPr="0095461E" w14:paraId="5D18A793" w14:textId="77777777" w:rsidTr="00B8699F">
        <w:tblPrEx>
          <w:tblCellMar>
            <w:left w:w="70" w:type="dxa"/>
            <w:right w:w="70" w:type="dxa"/>
          </w:tblCellMar>
          <w:tblLook w:val="0000" w:firstRow="0" w:lastRow="0" w:firstColumn="0" w:lastColumn="0" w:noHBand="0" w:noVBand="0"/>
        </w:tblPrEx>
        <w:trPr>
          <w:trHeight w:val="272"/>
        </w:trPr>
        <w:tc>
          <w:tcPr>
            <w:tcW w:w="632" w:type="pct"/>
            <w:gridSpan w:val="2"/>
            <w:vMerge w:val="restart"/>
            <w:tcBorders>
              <w:top w:val="nil"/>
              <w:left w:val="nil"/>
              <w:right w:val="nil"/>
            </w:tcBorders>
            <w:tcMar>
              <w:top w:w="0" w:type="dxa"/>
              <w:left w:w="142" w:type="dxa"/>
              <w:bottom w:w="0" w:type="dxa"/>
              <w:right w:w="142" w:type="dxa"/>
            </w:tcMar>
            <w:vAlign w:val="center"/>
          </w:tcPr>
          <w:p w14:paraId="0F4A02B8" w14:textId="77777777" w:rsidR="00542337" w:rsidRPr="00A820E2" w:rsidRDefault="00542337" w:rsidP="001D7634">
            <w:pPr>
              <w:jc w:val="center"/>
              <w:rPr>
                <w:sz w:val="14"/>
                <w:szCs w:val="16"/>
              </w:rPr>
            </w:pPr>
            <w:r w:rsidRPr="00A820E2">
              <w:rPr>
                <w:sz w:val="14"/>
                <w:szCs w:val="16"/>
              </w:rPr>
              <w:t>CODIFICA DOCUMENTO</w:t>
            </w:r>
          </w:p>
        </w:tc>
        <w:tc>
          <w:tcPr>
            <w:tcW w:w="427" w:type="pct"/>
            <w:gridSpan w:val="4"/>
            <w:tcBorders>
              <w:top w:val="nil"/>
              <w:left w:val="nil"/>
              <w:bottom w:val="double" w:sz="4" w:space="0" w:color="auto"/>
              <w:right w:val="nil"/>
            </w:tcBorders>
            <w:tcMar>
              <w:top w:w="0" w:type="dxa"/>
              <w:left w:w="28" w:type="dxa"/>
              <w:bottom w:w="0" w:type="dxa"/>
              <w:right w:w="28" w:type="dxa"/>
            </w:tcMar>
            <w:vAlign w:val="center"/>
          </w:tcPr>
          <w:p w14:paraId="2557009F" w14:textId="77777777" w:rsidR="00542337" w:rsidRPr="00086AE5" w:rsidRDefault="00542337" w:rsidP="001D7634">
            <w:pPr>
              <w:jc w:val="center"/>
              <w:rPr>
                <w:sz w:val="14"/>
                <w:szCs w:val="12"/>
              </w:rPr>
            </w:pPr>
            <w:r w:rsidRPr="00086AE5">
              <w:rPr>
                <w:sz w:val="14"/>
                <w:szCs w:val="12"/>
              </w:rPr>
              <w:t>Commessa</w:t>
            </w:r>
          </w:p>
        </w:tc>
        <w:tc>
          <w:tcPr>
            <w:tcW w:w="154" w:type="pct"/>
            <w:tcBorders>
              <w:top w:val="nil"/>
              <w:left w:val="nil"/>
              <w:bottom w:val="nil"/>
              <w:right w:val="nil"/>
            </w:tcBorders>
            <w:vAlign w:val="center"/>
          </w:tcPr>
          <w:p w14:paraId="15BF9AF2" w14:textId="77777777" w:rsidR="00542337" w:rsidRPr="00A5384B" w:rsidRDefault="00542337" w:rsidP="001D7634">
            <w:pPr>
              <w:jc w:val="center"/>
              <w:rPr>
                <w:sz w:val="14"/>
                <w:szCs w:val="14"/>
              </w:rPr>
            </w:pPr>
          </w:p>
        </w:tc>
        <w:tc>
          <w:tcPr>
            <w:tcW w:w="442" w:type="pct"/>
            <w:gridSpan w:val="3"/>
            <w:tcBorders>
              <w:top w:val="nil"/>
              <w:left w:val="nil"/>
              <w:bottom w:val="double" w:sz="4" w:space="0" w:color="auto"/>
              <w:right w:val="nil"/>
            </w:tcBorders>
            <w:tcMar>
              <w:top w:w="0" w:type="dxa"/>
              <w:left w:w="28" w:type="dxa"/>
              <w:bottom w:w="0" w:type="dxa"/>
              <w:right w:w="28" w:type="dxa"/>
            </w:tcMar>
            <w:vAlign w:val="center"/>
          </w:tcPr>
          <w:p w14:paraId="72A7FED1" w14:textId="77777777" w:rsidR="00542337" w:rsidRPr="00086AE5" w:rsidRDefault="00542337" w:rsidP="001D7634">
            <w:pPr>
              <w:jc w:val="center"/>
              <w:rPr>
                <w:sz w:val="14"/>
                <w:szCs w:val="12"/>
              </w:rPr>
            </w:pPr>
            <w:r w:rsidRPr="00086AE5">
              <w:rPr>
                <w:sz w:val="14"/>
                <w:szCs w:val="12"/>
              </w:rPr>
              <w:t>Lotto</w:t>
            </w:r>
          </w:p>
        </w:tc>
        <w:tc>
          <w:tcPr>
            <w:tcW w:w="151" w:type="pct"/>
            <w:tcBorders>
              <w:top w:val="nil"/>
              <w:left w:val="nil"/>
              <w:bottom w:val="nil"/>
              <w:right w:val="nil"/>
            </w:tcBorders>
            <w:vAlign w:val="center"/>
          </w:tcPr>
          <w:p w14:paraId="31E78E04" w14:textId="77777777" w:rsidR="00542337" w:rsidRPr="00086AE5" w:rsidRDefault="00542337" w:rsidP="001D7634">
            <w:pPr>
              <w:jc w:val="center"/>
              <w:rPr>
                <w:sz w:val="14"/>
                <w:szCs w:val="12"/>
              </w:rPr>
            </w:pPr>
          </w:p>
        </w:tc>
        <w:tc>
          <w:tcPr>
            <w:tcW w:w="441" w:type="pct"/>
            <w:tcBorders>
              <w:top w:val="nil"/>
              <w:left w:val="nil"/>
              <w:bottom w:val="double" w:sz="4" w:space="0" w:color="auto"/>
              <w:right w:val="nil"/>
            </w:tcBorders>
            <w:tcMar>
              <w:top w:w="0" w:type="dxa"/>
              <w:left w:w="28" w:type="dxa"/>
              <w:bottom w:w="0" w:type="dxa"/>
              <w:right w:w="28" w:type="dxa"/>
            </w:tcMar>
            <w:vAlign w:val="center"/>
          </w:tcPr>
          <w:p w14:paraId="1B3FED1F" w14:textId="77777777" w:rsidR="00542337" w:rsidRPr="00086AE5" w:rsidRDefault="00542337" w:rsidP="001D7634">
            <w:pPr>
              <w:jc w:val="center"/>
              <w:rPr>
                <w:sz w:val="14"/>
                <w:szCs w:val="12"/>
              </w:rPr>
            </w:pPr>
            <w:r w:rsidRPr="00086AE5">
              <w:rPr>
                <w:sz w:val="14"/>
                <w:szCs w:val="12"/>
              </w:rPr>
              <w:t>Fase</w:t>
            </w:r>
          </w:p>
        </w:tc>
        <w:tc>
          <w:tcPr>
            <w:tcW w:w="150" w:type="pct"/>
            <w:gridSpan w:val="2"/>
            <w:tcBorders>
              <w:top w:val="nil"/>
              <w:left w:val="nil"/>
              <w:bottom w:val="nil"/>
              <w:right w:val="nil"/>
            </w:tcBorders>
            <w:vAlign w:val="center"/>
          </w:tcPr>
          <w:p w14:paraId="7E78848A" w14:textId="77777777" w:rsidR="00542337" w:rsidRPr="00086AE5" w:rsidRDefault="00542337" w:rsidP="001D7634">
            <w:pPr>
              <w:jc w:val="center"/>
              <w:rPr>
                <w:sz w:val="14"/>
                <w:szCs w:val="12"/>
              </w:rPr>
            </w:pPr>
          </w:p>
        </w:tc>
        <w:tc>
          <w:tcPr>
            <w:tcW w:w="448" w:type="pct"/>
            <w:tcBorders>
              <w:top w:val="nil"/>
              <w:left w:val="nil"/>
              <w:bottom w:val="double" w:sz="4" w:space="0" w:color="auto"/>
              <w:right w:val="nil"/>
            </w:tcBorders>
            <w:shd w:val="clear" w:color="auto" w:fill="auto"/>
            <w:tcMar>
              <w:top w:w="0" w:type="dxa"/>
              <w:left w:w="28" w:type="dxa"/>
              <w:bottom w:w="0" w:type="dxa"/>
              <w:right w:w="28" w:type="dxa"/>
            </w:tcMar>
            <w:vAlign w:val="center"/>
          </w:tcPr>
          <w:p w14:paraId="7081B0DE" w14:textId="77777777" w:rsidR="00542337" w:rsidRPr="00086AE5" w:rsidRDefault="00542337" w:rsidP="001D7634">
            <w:pPr>
              <w:jc w:val="center"/>
              <w:rPr>
                <w:sz w:val="14"/>
                <w:szCs w:val="12"/>
              </w:rPr>
            </w:pPr>
            <w:r>
              <w:rPr>
                <w:sz w:val="14"/>
                <w:szCs w:val="12"/>
              </w:rPr>
              <w:t>Categoria</w:t>
            </w:r>
          </w:p>
        </w:tc>
        <w:tc>
          <w:tcPr>
            <w:tcW w:w="226" w:type="pct"/>
            <w:tcBorders>
              <w:top w:val="nil"/>
              <w:left w:val="nil"/>
              <w:bottom w:val="nil"/>
              <w:right w:val="nil"/>
            </w:tcBorders>
            <w:shd w:val="clear" w:color="auto" w:fill="auto"/>
            <w:vAlign w:val="center"/>
          </w:tcPr>
          <w:p w14:paraId="3A6B35E7" w14:textId="77777777" w:rsidR="00542337" w:rsidRPr="00086AE5" w:rsidRDefault="00542337" w:rsidP="001D7634">
            <w:pPr>
              <w:jc w:val="center"/>
              <w:rPr>
                <w:sz w:val="14"/>
                <w:szCs w:val="12"/>
              </w:rPr>
            </w:pPr>
          </w:p>
        </w:tc>
        <w:tc>
          <w:tcPr>
            <w:tcW w:w="365" w:type="pct"/>
            <w:gridSpan w:val="2"/>
            <w:tcBorders>
              <w:top w:val="nil"/>
              <w:left w:val="nil"/>
              <w:bottom w:val="double" w:sz="4" w:space="0" w:color="auto"/>
              <w:right w:val="nil"/>
            </w:tcBorders>
            <w:shd w:val="clear" w:color="auto" w:fill="auto"/>
            <w:tcMar>
              <w:top w:w="0" w:type="dxa"/>
              <w:left w:w="28" w:type="dxa"/>
              <w:bottom w:w="0" w:type="dxa"/>
              <w:right w:w="28" w:type="dxa"/>
            </w:tcMar>
            <w:vAlign w:val="center"/>
          </w:tcPr>
          <w:p w14:paraId="3DFF9F22" w14:textId="77777777" w:rsidR="00542337" w:rsidRPr="00086AE5" w:rsidRDefault="00542337" w:rsidP="001D7634">
            <w:pPr>
              <w:jc w:val="center"/>
              <w:rPr>
                <w:sz w:val="14"/>
                <w:szCs w:val="12"/>
              </w:rPr>
            </w:pPr>
            <w:r w:rsidRPr="00086AE5">
              <w:rPr>
                <w:sz w:val="14"/>
                <w:szCs w:val="12"/>
              </w:rPr>
              <w:t>Opera</w:t>
            </w:r>
          </w:p>
        </w:tc>
        <w:tc>
          <w:tcPr>
            <w:tcW w:w="149" w:type="pct"/>
            <w:tcBorders>
              <w:top w:val="nil"/>
              <w:left w:val="nil"/>
              <w:bottom w:val="nil"/>
              <w:right w:val="nil"/>
            </w:tcBorders>
            <w:shd w:val="clear" w:color="auto" w:fill="auto"/>
            <w:vAlign w:val="center"/>
          </w:tcPr>
          <w:p w14:paraId="1288A862" w14:textId="77777777" w:rsidR="00542337" w:rsidRPr="00086AE5" w:rsidRDefault="00542337" w:rsidP="001D7634">
            <w:pPr>
              <w:jc w:val="center"/>
              <w:rPr>
                <w:sz w:val="14"/>
                <w:szCs w:val="12"/>
              </w:rPr>
            </w:pPr>
          </w:p>
        </w:tc>
        <w:tc>
          <w:tcPr>
            <w:tcW w:w="471" w:type="pct"/>
            <w:gridSpan w:val="2"/>
            <w:tcBorders>
              <w:top w:val="nil"/>
              <w:left w:val="nil"/>
              <w:bottom w:val="nil"/>
              <w:right w:val="nil"/>
            </w:tcBorders>
            <w:shd w:val="clear" w:color="auto" w:fill="auto"/>
            <w:tcMar>
              <w:top w:w="0" w:type="dxa"/>
              <w:left w:w="28" w:type="dxa"/>
              <w:bottom w:w="0" w:type="dxa"/>
              <w:right w:w="28" w:type="dxa"/>
            </w:tcMar>
            <w:vAlign w:val="center"/>
          </w:tcPr>
          <w:p w14:paraId="1FB06097" w14:textId="77777777" w:rsidR="00542337" w:rsidRPr="00086AE5" w:rsidRDefault="00542337" w:rsidP="001D7634">
            <w:pPr>
              <w:jc w:val="center"/>
              <w:rPr>
                <w:sz w:val="14"/>
                <w:szCs w:val="12"/>
              </w:rPr>
            </w:pPr>
          </w:p>
        </w:tc>
        <w:tc>
          <w:tcPr>
            <w:tcW w:w="159" w:type="pct"/>
            <w:tcBorders>
              <w:top w:val="nil"/>
              <w:left w:val="nil"/>
              <w:bottom w:val="nil"/>
              <w:right w:val="nil"/>
            </w:tcBorders>
            <w:shd w:val="clear" w:color="auto" w:fill="auto"/>
            <w:vAlign w:val="center"/>
          </w:tcPr>
          <w:p w14:paraId="4C76420B" w14:textId="77777777" w:rsidR="00542337" w:rsidRDefault="00542337" w:rsidP="001D7634">
            <w:pPr>
              <w:jc w:val="center"/>
              <w:rPr>
                <w:sz w:val="14"/>
                <w:szCs w:val="12"/>
              </w:rPr>
            </w:pPr>
          </w:p>
          <w:p w14:paraId="6FD07AE2" w14:textId="77777777" w:rsidR="00542337" w:rsidRPr="00086AE5" w:rsidRDefault="00542337" w:rsidP="001D7634">
            <w:pPr>
              <w:jc w:val="center"/>
              <w:rPr>
                <w:sz w:val="14"/>
                <w:szCs w:val="12"/>
              </w:rPr>
            </w:pPr>
            <w:r>
              <w:rPr>
                <w:sz w:val="14"/>
                <w:szCs w:val="12"/>
              </w:rPr>
              <w:t xml:space="preserve">           </w:t>
            </w:r>
          </w:p>
        </w:tc>
        <w:tc>
          <w:tcPr>
            <w:tcW w:w="785" w:type="pct"/>
            <w:gridSpan w:val="2"/>
            <w:vMerge w:val="restart"/>
            <w:tcBorders>
              <w:top w:val="nil"/>
              <w:left w:val="nil"/>
              <w:bottom w:val="nil"/>
              <w:right w:val="nil"/>
            </w:tcBorders>
            <w:tcMar>
              <w:top w:w="0" w:type="dxa"/>
              <w:left w:w="28" w:type="dxa"/>
              <w:bottom w:w="0" w:type="dxa"/>
              <w:right w:w="28" w:type="dxa"/>
            </w:tcMar>
            <w:vAlign w:val="center"/>
          </w:tcPr>
          <w:p w14:paraId="2C07169B" w14:textId="77777777" w:rsidR="00542337" w:rsidRPr="00FC251C" w:rsidRDefault="00542337" w:rsidP="001D7634">
            <w:pPr>
              <w:rPr>
                <w:sz w:val="14"/>
                <w:szCs w:val="14"/>
              </w:rPr>
            </w:pPr>
            <w:r>
              <w:rPr>
                <w:sz w:val="14"/>
                <w:szCs w:val="14"/>
              </w:rPr>
              <w:t xml:space="preserve">  </w:t>
            </w:r>
            <w:r w:rsidRPr="00FC251C">
              <w:rPr>
                <w:sz w:val="14"/>
                <w:szCs w:val="14"/>
              </w:rPr>
              <w:t>Progressivo</w:t>
            </w:r>
          </w:p>
          <w:p w14:paraId="26FAFE5E" w14:textId="77777777" w:rsidR="00542337" w:rsidRDefault="00542337" w:rsidP="001D7634">
            <w:pPr>
              <w:jc w:val="center"/>
              <w:rPr>
                <w:sz w:val="14"/>
                <w:szCs w:val="12"/>
              </w:rPr>
            </w:pPr>
          </w:p>
          <w:p w14:paraId="05FD2F9F" w14:textId="77777777" w:rsidR="00542337" w:rsidRPr="00FC251C" w:rsidRDefault="00542337" w:rsidP="001D7634">
            <w:pPr>
              <w:rPr>
                <w:sz w:val="28"/>
                <w:szCs w:val="28"/>
              </w:rPr>
            </w:pPr>
            <w:r>
              <w:rPr>
                <w:b/>
                <w:sz w:val="28"/>
                <w:szCs w:val="28"/>
              </w:rPr>
              <w:t xml:space="preserve">  00</w:t>
            </w:r>
            <w:r w:rsidR="009C4864">
              <w:rPr>
                <w:b/>
                <w:sz w:val="28"/>
                <w:szCs w:val="28"/>
              </w:rPr>
              <w:t>89</w:t>
            </w:r>
          </w:p>
        </w:tc>
      </w:tr>
      <w:tr w:rsidR="00542337" w:rsidRPr="0095461E" w14:paraId="79456BC5" w14:textId="77777777" w:rsidTr="00B8699F">
        <w:tblPrEx>
          <w:tblCellMar>
            <w:left w:w="70" w:type="dxa"/>
            <w:right w:w="70" w:type="dxa"/>
          </w:tblCellMar>
          <w:tblLook w:val="0000" w:firstRow="0" w:lastRow="0" w:firstColumn="0" w:lastColumn="0" w:noHBand="0" w:noVBand="0"/>
        </w:tblPrEx>
        <w:trPr>
          <w:trHeight w:val="382"/>
        </w:trPr>
        <w:tc>
          <w:tcPr>
            <w:tcW w:w="632" w:type="pct"/>
            <w:gridSpan w:val="2"/>
            <w:vMerge/>
            <w:tcBorders>
              <w:left w:val="nil"/>
              <w:bottom w:val="nil"/>
              <w:right w:val="double" w:sz="4" w:space="0" w:color="auto"/>
            </w:tcBorders>
            <w:tcMar>
              <w:top w:w="0" w:type="dxa"/>
              <w:left w:w="142" w:type="dxa"/>
              <w:bottom w:w="0" w:type="dxa"/>
              <w:right w:w="142" w:type="dxa"/>
            </w:tcMar>
            <w:vAlign w:val="bottom"/>
          </w:tcPr>
          <w:p w14:paraId="15E190D1" w14:textId="77777777" w:rsidR="00542337" w:rsidRPr="00086AE5" w:rsidRDefault="00542337" w:rsidP="001D7634">
            <w:pPr>
              <w:jc w:val="center"/>
              <w:rPr>
                <w:sz w:val="16"/>
                <w:szCs w:val="16"/>
              </w:rPr>
            </w:pPr>
          </w:p>
        </w:tc>
        <w:tc>
          <w:tcPr>
            <w:tcW w:w="427" w:type="pct"/>
            <w:gridSpan w:val="4"/>
            <w:tcBorders>
              <w:top w:val="double" w:sz="4" w:space="0" w:color="auto"/>
              <w:left w:val="double" w:sz="4" w:space="0" w:color="auto"/>
              <w:bottom w:val="double" w:sz="4" w:space="0" w:color="auto"/>
              <w:right w:val="double" w:sz="4" w:space="0" w:color="auto"/>
            </w:tcBorders>
            <w:tcMar>
              <w:top w:w="0" w:type="dxa"/>
              <w:left w:w="28" w:type="dxa"/>
              <w:bottom w:w="0" w:type="dxa"/>
              <w:right w:w="28" w:type="dxa"/>
            </w:tcMar>
            <w:vAlign w:val="center"/>
          </w:tcPr>
          <w:p w14:paraId="097D504F" w14:textId="77777777" w:rsidR="00542337" w:rsidRPr="00086AE5" w:rsidRDefault="00542337" w:rsidP="001D7634">
            <w:pPr>
              <w:jc w:val="center"/>
              <w:rPr>
                <w:b/>
                <w:szCs w:val="30"/>
              </w:rPr>
            </w:pPr>
            <w:r>
              <w:rPr>
                <w:b/>
                <w:szCs w:val="30"/>
              </w:rPr>
              <w:t>YB00</w:t>
            </w:r>
          </w:p>
        </w:tc>
        <w:tc>
          <w:tcPr>
            <w:tcW w:w="154" w:type="pct"/>
            <w:tcBorders>
              <w:top w:val="nil"/>
              <w:left w:val="double" w:sz="4" w:space="0" w:color="auto"/>
              <w:bottom w:val="nil"/>
              <w:right w:val="double" w:sz="4" w:space="0" w:color="auto"/>
            </w:tcBorders>
            <w:shd w:val="clear" w:color="auto" w:fill="FFFFFF"/>
            <w:vAlign w:val="center"/>
          </w:tcPr>
          <w:p w14:paraId="277EAAE3" w14:textId="77777777" w:rsidR="00542337" w:rsidRPr="00A5384B" w:rsidRDefault="00542337" w:rsidP="001D7634">
            <w:pPr>
              <w:jc w:val="center"/>
              <w:rPr>
                <w:sz w:val="14"/>
                <w:szCs w:val="14"/>
              </w:rPr>
            </w:pPr>
          </w:p>
        </w:tc>
        <w:tc>
          <w:tcPr>
            <w:tcW w:w="442" w:type="pct"/>
            <w:gridSpan w:val="3"/>
            <w:tcBorders>
              <w:top w:val="double" w:sz="4" w:space="0" w:color="auto"/>
              <w:left w:val="double" w:sz="4" w:space="0" w:color="auto"/>
              <w:bottom w:val="double" w:sz="4" w:space="0" w:color="auto"/>
              <w:right w:val="double" w:sz="4" w:space="0" w:color="auto"/>
            </w:tcBorders>
            <w:tcMar>
              <w:top w:w="0" w:type="dxa"/>
              <w:left w:w="28" w:type="dxa"/>
              <w:bottom w:w="0" w:type="dxa"/>
              <w:right w:w="28" w:type="dxa"/>
            </w:tcMar>
            <w:vAlign w:val="center"/>
          </w:tcPr>
          <w:p w14:paraId="416E852E" w14:textId="77777777" w:rsidR="00542337" w:rsidRPr="00086AE5" w:rsidRDefault="00542337" w:rsidP="001D7634">
            <w:pPr>
              <w:jc w:val="center"/>
              <w:rPr>
                <w:b/>
                <w:szCs w:val="30"/>
              </w:rPr>
            </w:pPr>
            <w:r>
              <w:rPr>
                <w:b/>
                <w:szCs w:val="30"/>
              </w:rPr>
              <w:t>1</w:t>
            </w:r>
          </w:p>
        </w:tc>
        <w:tc>
          <w:tcPr>
            <w:tcW w:w="151" w:type="pct"/>
            <w:tcBorders>
              <w:top w:val="nil"/>
              <w:left w:val="double" w:sz="4" w:space="0" w:color="auto"/>
              <w:bottom w:val="nil"/>
              <w:right w:val="double" w:sz="4" w:space="0" w:color="auto"/>
            </w:tcBorders>
            <w:vAlign w:val="center"/>
          </w:tcPr>
          <w:p w14:paraId="47F810D3" w14:textId="77777777" w:rsidR="00542337" w:rsidRPr="006A379E" w:rsidRDefault="00542337" w:rsidP="001D7634">
            <w:pPr>
              <w:jc w:val="center"/>
              <w:rPr>
                <w:sz w:val="14"/>
                <w:szCs w:val="12"/>
              </w:rPr>
            </w:pPr>
          </w:p>
        </w:tc>
        <w:tc>
          <w:tcPr>
            <w:tcW w:w="441" w:type="pct"/>
            <w:tcBorders>
              <w:top w:val="double" w:sz="4" w:space="0" w:color="auto"/>
              <w:left w:val="double" w:sz="4" w:space="0" w:color="auto"/>
              <w:bottom w:val="double" w:sz="4" w:space="0" w:color="auto"/>
              <w:right w:val="double" w:sz="4" w:space="0" w:color="auto"/>
            </w:tcBorders>
            <w:tcMar>
              <w:top w:w="0" w:type="dxa"/>
              <w:left w:w="28" w:type="dxa"/>
              <w:bottom w:w="0" w:type="dxa"/>
              <w:right w:w="28" w:type="dxa"/>
            </w:tcMar>
            <w:vAlign w:val="center"/>
          </w:tcPr>
          <w:p w14:paraId="12AA43B3" w14:textId="77777777" w:rsidR="00542337" w:rsidRPr="00086AE5" w:rsidRDefault="00542337" w:rsidP="001D7634">
            <w:pPr>
              <w:jc w:val="center"/>
              <w:rPr>
                <w:b/>
                <w:szCs w:val="30"/>
              </w:rPr>
            </w:pPr>
            <w:r>
              <w:rPr>
                <w:b/>
                <w:szCs w:val="30"/>
              </w:rPr>
              <w:t>D</w:t>
            </w:r>
          </w:p>
        </w:tc>
        <w:tc>
          <w:tcPr>
            <w:tcW w:w="150" w:type="pct"/>
            <w:gridSpan w:val="2"/>
            <w:tcBorders>
              <w:top w:val="nil"/>
              <w:left w:val="double" w:sz="4" w:space="0" w:color="auto"/>
              <w:bottom w:val="nil"/>
              <w:right w:val="double" w:sz="4" w:space="0" w:color="auto"/>
            </w:tcBorders>
            <w:vAlign w:val="center"/>
          </w:tcPr>
          <w:p w14:paraId="28F3E3B9" w14:textId="77777777" w:rsidR="00542337" w:rsidRPr="006A379E" w:rsidRDefault="00542337" w:rsidP="001D7634">
            <w:pPr>
              <w:jc w:val="center"/>
              <w:rPr>
                <w:sz w:val="14"/>
                <w:szCs w:val="12"/>
              </w:rPr>
            </w:pPr>
          </w:p>
        </w:tc>
        <w:tc>
          <w:tcPr>
            <w:tcW w:w="448" w:type="pct"/>
            <w:tcBorders>
              <w:top w:val="double" w:sz="4" w:space="0" w:color="auto"/>
              <w:left w:val="double" w:sz="4" w:space="0" w:color="auto"/>
              <w:bottom w:val="double" w:sz="4" w:space="0" w:color="auto"/>
              <w:right w:val="double" w:sz="4" w:space="0" w:color="auto"/>
            </w:tcBorders>
            <w:shd w:val="clear" w:color="auto" w:fill="auto"/>
            <w:tcMar>
              <w:top w:w="0" w:type="dxa"/>
              <w:left w:w="28" w:type="dxa"/>
              <w:bottom w:w="0" w:type="dxa"/>
              <w:right w:w="28" w:type="dxa"/>
            </w:tcMar>
            <w:vAlign w:val="center"/>
          </w:tcPr>
          <w:p w14:paraId="2F7404CD" w14:textId="77777777" w:rsidR="00542337" w:rsidRPr="00086AE5" w:rsidRDefault="00542337" w:rsidP="001D7634">
            <w:pPr>
              <w:jc w:val="center"/>
              <w:rPr>
                <w:b/>
                <w:szCs w:val="30"/>
              </w:rPr>
            </w:pPr>
            <w:r>
              <w:rPr>
                <w:b/>
                <w:szCs w:val="30"/>
              </w:rPr>
              <w:t>Y</w:t>
            </w:r>
          </w:p>
        </w:tc>
        <w:tc>
          <w:tcPr>
            <w:tcW w:w="226" w:type="pct"/>
            <w:tcBorders>
              <w:top w:val="nil"/>
              <w:left w:val="double" w:sz="4" w:space="0" w:color="auto"/>
              <w:bottom w:val="nil"/>
              <w:right w:val="double" w:sz="4" w:space="0" w:color="auto"/>
            </w:tcBorders>
            <w:shd w:val="clear" w:color="auto" w:fill="auto"/>
            <w:vAlign w:val="center"/>
          </w:tcPr>
          <w:p w14:paraId="10E90916" w14:textId="77777777" w:rsidR="00542337" w:rsidRPr="006A379E" w:rsidRDefault="00542337" w:rsidP="001D7634">
            <w:pPr>
              <w:jc w:val="center"/>
              <w:rPr>
                <w:sz w:val="14"/>
                <w:szCs w:val="12"/>
              </w:rPr>
            </w:pPr>
          </w:p>
        </w:tc>
        <w:tc>
          <w:tcPr>
            <w:tcW w:w="365" w:type="pct"/>
            <w:gridSpan w:val="2"/>
            <w:tcBorders>
              <w:top w:val="double" w:sz="4" w:space="0" w:color="auto"/>
              <w:left w:val="double" w:sz="4" w:space="0" w:color="auto"/>
              <w:bottom w:val="double" w:sz="4" w:space="0" w:color="auto"/>
              <w:right w:val="double" w:sz="4" w:space="0" w:color="auto"/>
            </w:tcBorders>
            <w:shd w:val="clear" w:color="auto" w:fill="auto"/>
            <w:tcMar>
              <w:top w:w="0" w:type="dxa"/>
              <w:left w:w="28" w:type="dxa"/>
              <w:bottom w:w="0" w:type="dxa"/>
              <w:right w:w="28" w:type="dxa"/>
            </w:tcMar>
            <w:vAlign w:val="center"/>
          </w:tcPr>
          <w:p w14:paraId="570E57F3" w14:textId="77777777" w:rsidR="00542337" w:rsidRPr="00086AE5" w:rsidRDefault="00542337" w:rsidP="001D7634">
            <w:pPr>
              <w:jc w:val="center"/>
              <w:rPr>
                <w:b/>
                <w:szCs w:val="30"/>
              </w:rPr>
            </w:pPr>
            <w:r>
              <w:rPr>
                <w:b/>
                <w:szCs w:val="30"/>
              </w:rPr>
              <w:t>RE</w:t>
            </w:r>
          </w:p>
        </w:tc>
        <w:tc>
          <w:tcPr>
            <w:tcW w:w="149" w:type="pct"/>
            <w:tcBorders>
              <w:top w:val="nil"/>
              <w:left w:val="double" w:sz="4" w:space="0" w:color="auto"/>
              <w:bottom w:val="nil"/>
              <w:right w:val="nil"/>
            </w:tcBorders>
            <w:shd w:val="clear" w:color="auto" w:fill="auto"/>
            <w:vAlign w:val="center"/>
          </w:tcPr>
          <w:p w14:paraId="5C50DFA4" w14:textId="77777777" w:rsidR="00542337" w:rsidRPr="006A379E" w:rsidRDefault="00542337" w:rsidP="001D7634">
            <w:pPr>
              <w:jc w:val="center"/>
              <w:rPr>
                <w:sz w:val="14"/>
                <w:szCs w:val="12"/>
              </w:rPr>
            </w:pPr>
          </w:p>
        </w:tc>
        <w:tc>
          <w:tcPr>
            <w:tcW w:w="471" w:type="pct"/>
            <w:gridSpan w:val="2"/>
            <w:tcBorders>
              <w:top w:val="nil"/>
              <w:left w:val="nil"/>
              <w:bottom w:val="nil"/>
              <w:right w:val="nil"/>
            </w:tcBorders>
            <w:shd w:val="clear" w:color="auto" w:fill="auto"/>
            <w:tcMar>
              <w:top w:w="0" w:type="dxa"/>
              <w:left w:w="28" w:type="dxa"/>
              <w:bottom w:w="0" w:type="dxa"/>
              <w:right w:w="28" w:type="dxa"/>
            </w:tcMar>
            <w:vAlign w:val="center"/>
          </w:tcPr>
          <w:p w14:paraId="25A072AB" w14:textId="77777777" w:rsidR="00542337" w:rsidRPr="00086AE5" w:rsidRDefault="00542337" w:rsidP="001D7634">
            <w:pPr>
              <w:jc w:val="center"/>
              <w:rPr>
                <w:b/>
                <w:szCs w:val="30"/>
              </w:rPr>
            </w:pPr>
          </w:p>
        </w:tc>
        <w:tc>
          <w:tcPr>
            <w:tcW w:w="159" w:type="pct"/>
            <w:tcBorders>
              <w:top w:val="nil"/>
              <w:left w:val="nil"/>
              <w:bottom w:val="nil"/>
              <w:right w:val="nil"/>
            </w:tcBorders>
            <w:shd w:val="clear" w:color="auto" w:fill="auto"/>
            <w:vAlign w:val="center"/>
          </w:tcPr>
          <w:p w14:paraId="175BC6AA" w14:textId="77777777" w:rsidR="00542337" w:rsidRPr="006A379E" w:rsidRDefault="00542337" w:rsidP="001D7634">
            <w:pPr>
              <w:jc w:val="center"/>
              <w:rPr>
                <w:sz w:val="14"/>
                <w:szCs w:val="12"/>
              </w:rPr>
            </w:pPr>
          </w:p>
        </w:tc>
        <w:tc>
          <w:tcPr>
            <w:tcW w:w="785" w:type="pct"/>
            <w:gridSpan w:val="2"/>
            <w:vMerge/>
            <w:tcBorders>
              <w:top w:val="nil"/>
              <w:left w:val="nil"/>
              <w:bottom w:val="nil"/>
              <w:right w:val="nil"/>
            </w:tcBorders>
            <w:tcMar>
              <w:top w:w="0" w:type="dxa"/>
              <w:left w:w="28" w:type="dxa"/>
              <w:bottom w:w="0" w:type="dxa"/>
              <w:right w:w="28" w:type="dxa"/>
            </w:tcMar>
            <w:vAlign w:val="center"/>
          </w:tcPr>
          <w:p w14:paraId="36E1389B" w14:textId="77777777" w:rsidR="00542337" w:rsidRPr="00E728FB" w:rsidRDefault="00542337" w:rsidP="001D7634">
            <w:pPr>
              <w:jc w:val="center"/>
              <w:rPr>
                <w:b/>
                <w:sz w:val="20"/>
                <w:szCs w:val="30"/>
              </w:rPr>
            </w:pPr>
          </w:p>
        </w:tc>
      </w:tr>
      <w:tr w:rsidR="00542337" w:rsidRPr="0095461E" w14:paraId="15287356" w14:textId="77777777" w:rsidTr="001D7634">
        <w:tblPrEx>
          <w:tblCellMar>
            <w:left w:w="70" w:type="dxa"/>
            <w:right w:w="70" w:type="dxa"/>
          </w:tblCellMar>
          <w:tblLook w:val="0000" w:firstRow="0" w:lastRow="0" w:firstColumn="0" w:lastColumn="0" w:noHBand="0" w:noVBand="0"/>
        </w:tblPrEx>
        <w:trPr>
          <w:trHeight w:val="272"/>
        </w:trPr>
        <w:tc>
          <w:tcPr>
            <w:tcW w:w="5000" w:type="pct"/>
            <w:gridSpan w:val="24"/>
            <w:tcBorders>
              <w:top w:val="nil"/>
              <w:left w:val="nil"/>
              <w:bottom w:val="nil"/>
              <w:right w:val="nil"/>
            </w:tcBorders>
            <w:tcMar>
              <w:top w:w="57" w:type="dxa"/>
              <w:left w:w="142" w:type="dxa"/>
              <w:bottom w:w="57" w:type="dxa"/>
              <w:right w:w="142" w:type="dxa"/>
            </w:tcMar>
            <w:vAlign w:val="center"/>
          </w:tcPr>
          <w:p w14:paraId="7744601F" w14:textId="77777777" w:rsidR="00542337" w:rsidRPr="00F608AF" w:rsidRDefault="00542337" w:rsidP="001D7634">
            <w:pPr>
              <w:rPr>
                <w:sz w:val="16"/>
                <w:szCs w:val="16"/>
              </w:rPr>
            </w:pPr>
          </w:p>
        </w:tc>
      </w:tr>
      <w:tr w:rsidR="00542337" w:rsidRPr="0095461E" w14:paraId="0569F8A4" w14:textId="77777777" w:rsidTr="001D7634">
        <w:tblPrEx>
          <w:tblCellMar>
            <w:left w:w="70" w:type="dxa"/>
            <w:right w:w="70" w:type="dxa"/>
          </w:tblCellMar>
          <w:tblLook w:val="0000" w:firstRow="0" w:lastRow="0" w:firstColumn="0" w:lastColumn="0" w:noHBand="0" w:noVBand="0"/>
        </w:tblPrEx>
        <w:trPr>
          <w:trHeight w:val="164"/>
        </w:trPr>
        <w:tc>
          <w:tcPr>
            <w:tcW w:w="5000" w:type="pct"/>
            <w:gridSpan w:val="24"/>
            <w:tcBorders>
              <w:top w:val="nil"/>
              <w:left w:val="nil"/>
              <w:bottom w:val="nil"/>
              <w:right w:val="nil"/>
            </w:tcBorders>
            <w:tcMar>
              <w:top w:w="57" w:type="dxa"/>
              <w:left w:w="142" w:type="dxa"/>
              <w:bottom w:w="57" w:type="dxa"/>
              <w:right w:w="142" w:type="dxa"/>
            </w:tcMar>
            <w:vAlign w:val="center"/>
          </w:tcPr>
          <w:p w14:paraId="4BDD5746" w14:textId="77777777" w:rsidR="00542337" w:rsidRPr="007C66E5" w:rsidRDefault="00542337" w:rsidP="001D7634">
            <w:pPr>
              <w:jc w:val="center"/>
              <w:rPr>
                <w:sz w:val="14"/>
                <w:szCs w:val="16"/>
              </w:rPr>
            </w:pPr>
          </w:p>
        </w:tc>
      </w:tr>
    </w:tbl>
    <w:p w14:paraId="4D7467BF" w14:textId="7019EEB5" w:rsidR="00542337" w:rsidRPr="00F8218B" w:rsidRDefault="00542337" w:rsidP="00542337">
      <w:pPr>
        <w:sectPr w:rsidR="00542337" w:rsidRPr="00F8218B" w:rsidSect="00542337">
          <w:headerReference w:type="default" r:id="rId14"/>
          <w:footerReference w:type="default" r:id="rId15"/>
          <w:type w:val="continuous"/>
          <w:pgSz w:w="11900" w:h="16840" w:code="9"/>
          <w:pgMar w:top="1418" w:right="1418" w:bottom="1134" w:left="1418" w:header="567" w:footer="567" w:gutter="0"/>
          <w:cols w:space="720"/>
        </w:sectPr>
      </w:pPr>
      <w:r>
        <w:tab/>
      </w:r>
      <w:r>
        <w:tab/>
      </w:r>
      <w:r>
        <w:tab/>
      </w:r>
      <w:r>
        <w:tab/>
      </w:r>
      <w:r>
        <w:tab/>
      </w:r>
      <w:r>
        <w:tab/>
      </w:r>
      <w:r>
        <w:tab/>
      </w:r>
      <w:r>
        <w:tab/>
      </w:r>
      <w:r>
        <w:tab/>
      </w:r>
      <w:r>
        <w:tab/>
      </w:r>
      <w:r>
        <w:tab/>
      </w:r>
      <w:r w:rsidRPr="006C62AC">
        <w:rPr>
          <w:sz w:val="14"/>
          <w:szCs w:val="14"/>
        </w:rPr>
        <w:t>PAGINE</w:t>
      </w:r>
      <w:r>
        <w:rPr>
          <w:sz w:val="14"/>
          <w:szCs w:val="14"/>
        </w:rPr>
        <w:t xml:space="preserve"> </w:t>
      </w:r>
      <w:r w:rsidRPr="006C62AC">
        <w:rPr>
          <w:sz w:val="14"/>
          <w:szCs w:val="14"/>
        </w:rPr>
        <w:t>TOTALI</w:t>
      </w:r>
      <w:r w:rsidRPr="006C62AC">
        <w:rPr>
          <w:sz w:val="16"/>
          <w:szCs w:val="16"/>
        </w:rPr>
        <w:t xml:space="preserve"> </w:t>
      </w:r>
      <w:r>
        <w:rPr>
          <w:b/>
          <w:sz w:val="20"/>
        </w:rPr>
        <w:fldChar w:fldCharType="begin"/>
      </w:r>
      <w:r>
        <w:rPr>
          <w:b/>
          <w:sz w:val="20"/>
        </w:rPr>
        <w:instrText xml:space="preserve"> NUMPAGES   \* MERGEFORMAT </w:instrText>
      </w:r>
      <w:r>
        <w:rPr>
          <w:b/>
          <w:sz w:val="20"/>
        </w:rPr>
        <w:fldChar w:fldCharType="separate"/>
      </w:r>
      <w:r w:rsidR="005D3B35">
        <w:rPr>
          <w:b/>
          <w:noProof/>
          <w:sz w:val="20"/>
        </w:rPr>
        <w:t>31</w:t>
      </w:r>
      <w:r>
        <w:rPr>
          <w:b/>
          <w:sz w:val="20"/>
        </w:rPr>
        <w:fldChar w:fldCharType="end"/>
      </w:r>
      <w:r>
        <w:t xml:space="preserve">                        </w:t>
      </w:r>
    </w:p>
    <w:p w14:paraId="05BCDEC3" w14:textId="77777777" w:rsidR="00542337" w:rsidRPr="00AA37E5" w:rsidRDefault="00542337" w:rsidP="00542337">
      <w:pPr>
        <w:pStyle w:val="Indice"/>
      </w:pPr>
      <w:r w:rsidRPr="00AA37E5">
        <w:lastRenderedPageBreak/>
        <w:t>Indice dei Contenuti</w:t>
      </w:r>
    </w:p>
    <w:p w14:paraId="5CD8BA55" w14:textId="279BF353" w:rsidR="001B6BE3" w:rsidRDefault="00542337">
      <w:pPr>
        <w:pStyle w:val="Sommario1"/>
        <w:tabs>
          <w:tab w:val="left" w:pos="480"/>
          <w:tab w:val="right" w:leader="dot" w:pos="9912"/>
        </w:tabs>
        <w:rPr>
          <w:rFonts w:eastAsiaTheme="minorEastAsia" w:cstheme="minorBidi"/>
          <w:b w:val="0"/>
          <w:bCs w:val="0"/>
          <w:caps w:val="0"/>
          <w:noProof/>
          <w:sz w:val="22"/>
          <w:szCs w:val="22"/>
        </w:rPr>
      </w:pPr>
      <w:r>
        <w:fldChar w:fldCharType="begin"/>
      </w:r>
      <w:r>
        <w:instrText xml:space="preserve"> TOC \o "1-4" \h \z \u </w:instrText>
      </w:r>
      <w:r>
        <w:fldChar w:fldCharType="separate"/>
      </w:r>
      <w:hyperlink w:anchor="_Toc12024842" w:history="1">
        <w:r w:rsidR="001B6BE3" w:rsidRPr="002573E8">
          <w:rPr>
            <w:rStyle w:val="Collegamentoipertestuale"/>
            <w:rFonts w:ascii="Arial" w:hAnsi="Arial"/>
            <w:noProof/>
            <w:lang w:val="en-US" w:eastAsia="en-US" w:bidi="en-US"/>
          </w:rPr>
          <w:t>1</w:t>
        </w:r>
        <w:r w:rsidR="001B6BE3">
          <w:rPr>
            <w:rFonts w:eastAsiaTheme="minorEastAsia" w:cstheme="minorBidi"/>
            <w:b w:val="0"/>
            <w:bCs w:val="0"/>
            <w:caps w:val="0"/>
            <w:noProof/>
            <w:sz w:val="22"/>
            <w:szCs w:val="22"/>
          </w:rPr>
          <w:tab/>
        </w:r>
        <w:r w:rsidR="001B6BE3" w:rsidRPr="002573E8">
          <w:rPr>
            <w:rStyle w:val="Collegamentoipertestuale"/>
            <w:rFonts w:ascii="Arial" w:hAnsi="Arial"/>
            <w:noProof/>
            <w:lang w:val="en-US" w:eastAsia="en-US" w:bidi="en-US"/>
          </w:rPr>
          <w:t>INTRODUZIONE</w:t>
        </w:r>
        <w:r w:rsidR="001B6BE3">
          <w:rPr>
            <w:noProof/>
            <w:webHidden/>
          </w:rPr>
          <w:tab/>
        </w:r>
        <w:r w:rsidR="001B6BE3">
          <w:rPr>
            <w:noProof/>
            <w:webHidden/>
          </w:rPr>
          <w:fldChar w:fldCharType="begin"/>
        </w:r>
        <w:r w:rsidR="001B6BE3">
          <w:rPr>
            <w:noProof/>
            <w:webHidden/>
          </w:rPr>
          <w:instrText xml:space="preserve"> PAGEREF _Toc12024842 \h </w:instrText>
        </w:r>
        <w:r w:rsidR="001B6BE3">
          <w:rPr>
            <w:noProof/>
            <w:webHidden/>
          </w:rPr>
        </w:r>
        <w:r w:rsidR="001B6BE3">
          <w:rPr>
            <w:noProof/>
            <w:webHidden/>
          </w:rPr>
          <w:fldChar w:fldCharType="separate"/>
        </w:r>
        <w:r w:rsidR="005D3B35">
          <w:rPr>
            <w:noProof/>
            <w:webHidden/>
          </w:rPr>
          <w:t>4</w:t>
        </w:r>
        <w:r w:rsidR="001B6BE3">
          <w:rPr>
            <w:noProof/>
            <w:webHidden/>
          </w:rPr>
          <w:fldChar w:fldCharType="end"/>
        </w:r>
      </w:hyperlink>
    </w:p>
    <w:p w14:paraId="01713CA7" w14:textId="3800CC46"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43" w:history="1">
        <w:r w:rsidR="001B6BE3" w:rsidRPr="002573E8">
          <w:rPr>
            <w:rStyle w:val="Collegamentoipertestuale"/>
            <w:rFonts w:ascii="Arial" w:hAnsi="Arial"/>
            <w:bCs/>
            <w:noProof/>
            <w:lang w:eastAsia="en-US" w:bidi="en-US"/>
          </w:rPr>
          <w:t>1.1</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Elenco delle attività soggette</w:t>
        </w:r>
        <w:r w:rsidR="001B6BE3">
          <w:rPr>
            <w:noProof/>
            <w:webHidden/>
          </w:rPr>
          <w:tab/>
        </w:r>
        <w:r w:rsidR="001B6BE3">
          <w:rPr>
            <w:noProof/>
            <w:webHidden/>
          </w:rPr>
          <w:fldChar w:fldCharType="begin"/>
        </w:r>
        <w:r w:rsidR="001B6BE3">
          <w:rPr>
            <w:noProof/>
            <w:webHidden/>
          </w:rPr>
          <w:instrText xml:space="preserve"> PAGEREF _Toc12024843 \h </w:instrText>
        </w:r>
        <w:r w:rsidR="001B6BE3">
          <w:rPr>
            <w:noProof/>
            <w:webHidden/>
          </w:rPr>
        </w:r>
        <w:r w:rsidR="001B6BE3">
          <w:rPr>
            <w:noProof/>
            <w:webHidden/>
          </w:rPr>
          <w:fldChar w:fldCharType="separate"/>
        </w:r>
        <w:r w:rsidR="005D3B35">
          <w:rPr>
            <w:noProof/>
            <w:webHidden/>
          </w:rPr>
          <w:t>4</w:t>
        </w:r>
        <w:r w:rsidR="001B6BE3">
          <w:rPr>
            <w:noProof/>
            <w:webHidden/>
          </w:rPr>
          <w:fldChar w:fldCharType="end"/>
        </w:r>
      </w:hyperlink>
    </w:p>
    <w:p w14:paraId="70308A1D" w14:textId="2979351D"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44" w:history="1">
        <w:r w:rsidR="001B6BE3" w:rsidRPr="002573E8">
          <w:rPr>
            <w:rStyle w:val="Collegamentoipertestuale"/>
            <w:rFonts w:ascii="Arial" w:hAnsi="Arial"/>
            <w:bCs/>
            <w:noProof/>
            <w:lang w:eastAsia="en-US" w:bidi="en-US"/>
          </w:rPr>
          <w:t>1.2</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Normative di riferimento</w:t>
        </w:r>
        <w:r w:rsidR="001B6BE3">
          <w:rPr>
            <w:noProof/>
            <w:webHidden/>
          </w:rPr>
          <w:tab/>
        </w:r>
        <w:r w:rsidR="001B6BE3">
          <w:rPr>
            <w:noProof/>
            <w:webHidden/>
          </w:rPr>
          <w:fldChar w:fldCharType="begin"/>
        </w:r>
        <w:r w:rsidR="001B6BE3">
          <w:rPr>
            <w:noProof/>
            <w:webHidden/>
          </w:rPr>
          <w:instrText xml:space="preserve"> PAGEREF _Toc12024844 \h </w:instrText>
        </w:r>
        <w:r w:rsidR="001B6BE3">
          <w:rPr>
            <w:noProof/>
            <w:webHidden/>
          </w:rPr>
        </w:r>
        <w:r w:rsidR="001B6BE3">
          <w:rPr>
            <w:noProof/>
            <w:webHidden/>
          </w:rPr>
          <w:fldChar w:fldCharType="separate"/>
        </w:r>
        <w:r w:rsidR="005D3B35">
          <w:rPr>
            <w:noProof/>
            <w:webHidden/>
          </w:rPr>
          <w:t>4</w:t>
        </w:r>
        <w:r w:rsidR="001B6BE3">
          <w:rPr>
            <w:noProof/>
            <w:webHidden/>
          </w:rPr>
          <w:fldChar w:fldCharType="end"/>
        </w:r>
      </w:hyperlink>
    </w:p>
    <w:p w14:paraId="112F6443" w14:textId="1542D95A" w:rsidR="001B6BE3" w:rsidRDefault="00850978">
      <w:pPr>
        <w:pStyle w:val="Sommario1"/>
        <w:tabs>
          <w:tab w:val="left" w:pos="480"/>
          <w:tab w:val="right" w:leader="dot" w:pos="9912"/>
        </w:tabs>
        <w:rPr>
          <w:rFonts w:eastAsiaTheme="minorEastAsia" w:cstheme="minorBidi"/>
          <w:b w:val="0"/>
          <w:bCs w:val="0"/>
          <w:caps w:val="0"/>
          <w:noProof/>
          <w:sz w:val="22"/>
          <w:szCs w:val="22"/>
        </w:rPr>
      </w:pPr>
      <w:hyperlink w:anchor="_Toc12024845" w:history="1">
        <w:r w:rsidR="001B6BE3" w:rsidRPr="002573E8">
          <w:rPr>
            <w:rStyle w:val="Collegamentoipertestuale"/>
            <w:rFonts w:ascii="Arial" w:hAnsi="Arial"/>
            <w:noProof/>
            <w:lang w:val="en-US" w:eastAsia="en-US" w:bidi="en-US"/>
          </w:rPr>
          <w:t>2</w:t>
        </w:r>
        <w:r w:rsidR="001B6BE3">
          <w:rPr>
            <w:rFonts w:eastAsiaTheme="minorEastAsia" w:cstheme="minorBidi"/>
            <w:b w:val="0"/>
            <w:bCs w:val="0"/>
            <w:caps w:val="0"/>
            <w:noProof/>
            <w:sz w:val="22"/>
            <w:szCs w:val="22"/>
          </w:rPr>
          <w:tab/>
        </w:r>
        <w:r w:rsidR="001B6BE3" w:rsidRPr="002573E8">
          <w:rPr>
            <w:rStyle w:val="Collegamentoipertestuale"/>
            <w:rFonts w:ascii="Arial" w:hAnsi="Arial"/>
            <w:noProof/>
            <w:lang w:val="en-US" w:eastAsia="en-US" w:bidi="en-US"/>
          </w:rPr>
          <w:t>Individuazione dei pericoli di incendio</w:t>
        </w:r>
        <w:r w:rsidR="001B6BE3">
          <w:rPr>
            <w:noProof/>
            <w:webHidden/>
          </w:rPr>
          <w:tab/>
        </w:r>
        <w:r w:rsidR="001B6BE3">
          <w:rPr>
            <w:noProof/>
            <w:webHidden/>
          </w:rPr>
          <w:fldChar w:fldCharType="begin"/>
        </w:r>
        <w:r w:rsidR="001B6BE3">
          <w:rPr>
            <w:noProof/>
            <w:webHidden/>
          </w:rPr>
          <w:instrText xml:space="preserve"> PAGEREF _Toc12024845 \h </w:instrText>
        </w:r>
        <w:r w:rsidR="001B6BE3">
          <w:rPr>
            <w:noProof/>
            <w:webHidden/>
          </w:rPr>
        </w:r>
        <w:r w:rsidR="001B6BE3">
          <w:rPr>
            <w:noProof/>
            <w:webHidden/>
          </w:rPr>
          <w:fldChar w:fldCharType="separate"/>
        </w:r>
        <w:r w:rsidR="005D3B35">
          <w:rPr>
            <w:noProof/>
            <w:webHidden/>
          </w:rPr>
          <w:t>6</w:t>
        </w:r>
        <w:r w:rsidR="001B6BE3">
          <w:rPr>
            <w:noProof/>
            <w:webHidden/>
          </w:rPr>
          <w:fldChar w:fldCharType="end"/>
        </w:r>
      </w:hyperlink>
    </w:p>
    <w:p w14:paraId="622628BE" w14:textId="4A56CFEC"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46" w:history="1">
        <w:r w:rsidR="001B6BE3" w:rsidRPr="002573E8">
          <w:rPr>
            <w:rStyle w:val="Collegamentoipertestuale"/>
            <w:rFonts w:ascii="Arial" w:hAnsi="Arial"/>
            <w:bCs/>
            <w:noProof/>
            <w:lang w:eastAsia="en-US" w:bidi="en-US"/>
          </w:rPr>
          <w:t>2.1</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Destinazione d’uso</w:t>
        </w:r>
        <w:r w:rsidR="001B6BE3">
          <w:rPr>
            <w:noProof/>
            <w:webHidden/>
          </w:rPr>
          <w:tab/>
        </w:r>
        <w:r w:rsidR="001B6BE3">
          <w:rPr>
            <w:noProof/>
            <w:webHidden/>
          </w:rPr>
          <w:fldChar w:fldCharType="begin"/>
        </w:r>
        <w:r w:rsidR="001B6BE3">
          <w:rPr>
            <w:noProof/>
            <w:webHidden/>
          </w:rPr>
          <w:instrText xml:space="preserve"> PAGEREF _Toc12024846 \h </w:instrText>
        </w:r>
        <w:r w:rsidR="001B6BE3">
          <w:rPr>
            <w:noProof/>
            <w:webHidden/>
          </w:rPr>
        </w:r>
        <w:r w:rsidR="001B6BE3">
          <w:rPr>
            <w:noProof/>
            <w:webHidden/>
          </w:rPr>
          <w:fldChar w:fldCharType="separate"/>
        </w:r>
        <w:r w:rsidR="005D3B35">
          <w:rPr>
            <w:noProof/>
            <w:webHidden/>
          </w:rPr>
          <w:t>6</w:t>
        </w:r>
        <w:r w:rsidR="001B6BE3">
          <w:rPr>
            <w:noProof/>
            <w:webHidden/>
          </w:rPr>
          <w:fldChar w:fldCharType="end"/>
        </w:r>
      </w:hyperlink>
    </w:p>
    <w:p w14:paraId="6CF5E906" w14:textId="0A36B64B"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47" w:history="1">
        <w:r w:rsidR="001B6BE3" w:rsidRPr="002573E8">
          <w:rPr>
            <w:rStyle w:val="Collegamentoipertestuale"/>
            <w:rFonts w:ascii="Arial" w:hAnsi="Arial"/>
            <w:bCs/>
            <w:noProof/>
            <w:lang w:eastAsia="en-US" w:bidi="en-US"/>
          </w:rPr>
          <w:t>2.2</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Indicazione del tipo d’intervento in progetto</w:t>
        </w:r>
        <w:r w:rsidR="001B6BE3">
          <w:rPr>
            <w:noProof/>
            <w:webHidden/>
          </w:rPr>
          <w:tab/>
        </w:r>
        <w:r w:rsidR="001B6BE3">
          <w:rPr>
            <w:noProof/>
            <w:webHidden/>
          </w:rPr>
          <w:fldChar w:fldCharType="begin"/>
        </w:r>
        <w:r w:rsidR="001B6BE3">
          <w:rPr>
            <w:noProof/>
            <w:webHidden/>
          </w:rPr>
          <w:instrText xml:space="preserve"> PAGEREF _Toc12024847 \h </w:instrText>
        </w:r>
        <w:r w:rsidR="001B6BE3">
          <w:rPr>
            <w:noProof/>
            <w:webHidden/>
          </w:rPr>
        </w:r>
        <w:r w:rsidR="001B6BE3">
          <w:rPr>
            <w:noProof/>
            <w:webHidden/>
          </w:rPr>
          <w:fldChar w:fldCharType="separate"/>
        </w:r>
        <w:r w:rsidR="005D3B35">
          <w:rPr>
            <w:noProof/>
            <w:webHidden/>
          </w:rPr>
          <w:t>7</w:t>
        </w:r>
        <w:r w:rsidR="001B6BE3">
          <w:rPr>
            <w:noProof/>
            <w:webHidden/>
          </w:rPr>
          <w:fldChar w:fldCharType="end"/>
        </w:r>
      </w:hyperlink>
    </w:p>
    <w:p w14:paraId="30F96984" w14:textId="33E49FD8"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48" w:history="1">
        <w:r w:rsidR="001B6BE3" w:rsidRPr="002573E8">
          <w:rPr>
            <w:rStyle w:val="Collegamentoipertestuale"/>
            <w:rFonts w:ascii="Arial" w:hAnsi="Arial"/>
            <w:bCs/>
            <w:noProof/>
            <w:lang w:eastAsia="en-US" w:bidi="en-US"/>
          </w:rPr>
          <w:t>2.3</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Sostanze pericolose e loro modalità di stoccaggio</w:t>
        </w:r>
        <w:r w:rsidR="001B6BE3">
          <w:rPr>
            <w:noProof/>
            <w:webHidden/>
          </w:rPr>
          <w:tab/>
        </w:r>
        <w:r w:rsidR="001B6BE3">
          <w:rPr>
            <w:noProof/>
            <w:webHidden/>
          </w:rPr>
          <w:fldChar w:fldCharType="begin"/>
        </w:r>
        <w:r w:rsidR="001B6BE3">
          <w:rPr>
            <w:noProof/>
            <w:webHidden/>
          </w:rPr>
          <w:instrText xml:space="preserve"> PAGEREF _Toc12024848 \h </w:instrText>
        </w:r>
        <w:r w:rsidR="001B6BE3">
          <w:rPr>
            <w:noProof/>
            <w:webHidden/>
          </w:rPr>
        </w:r>
        <w:r w:rsidR="001B6BE3">
          <w:rPr>
            <w:noProof/>
            <w:webHidden/>
          </w:rPr>
          <w:fldChar w:fldCharType="separate"/>
        </w:r>
        <w:r w:rsidR="005D3B35">
          <w:rPr>
            <w:noProof/>
            <w:webHidden/>
          </w:rPr>
          <w:t>7</w:t>
        </w:r>
        <w:r w:rsidR="001B6BE3">
          <w:rPr>
            <w:noProof/>
            <w:webHidden/>
          </w:rPr>
          <w:fldChar w:fldCharType="end"/>
        </w:r>
      </w:hyperlink>
    </w:p>
    <w:p w14:paraId="6B51BACD" w14:textId="5A7D4E93"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49" w:history="1">
        <w:r w:rsidR="001B6BE3" w:rsidRPr="002573E8">
          <w:rPr>
            <w:rStyle w:val="Collegamentoipertestuale"/>
            <w:rFonts w:ascii="Arial" w:hAnsi="Arial"/>
            <w:bCs/>
            <w:noProof/>
            <w:lang w:eastAsia="en-US" w:bidi="en-US"/>
          </w:rPr>
          <w:t>2.4</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Carico di incendio</w:t>
        </w:r>
        <w:r w:rsidR="001B6BE3">
          <w:rPr>
            <w:noProof/>
            <w:webHidden/>
          </w:rPr>
          <w:tab/>
        </w:r>
        <w:r w:rsidR="001B6BE3">
          <w:rPr>
            <w:noProof/>
            <w:webHidden/>
          </w:rPr>
          <w:fldChar w:fldCharType="begin"/>
        </w:r>
        <w:r w:rsidR="001B6BE3">
          <w:rPr>
            <w:noProof/>
            <w:webHidden/>
          </w:rPr>
          <w:instrText xml:space="preserve"> PAGEREF _Toc12024849 \h </w:instrText>
        </w:r>
        <w:r w:rsidR="001B6BE3">
          <w:rPr>
            <w:noProof/>
            <w:webHidden/>
          </w:rPr>
        </w:r>
        <w:r w:rsidR="001B6BE3">
          <w:rPr>
            <w:noProof/>
            <w:webHidden/>
          </w:rPr>
          <w:fldChar w:fldCharType="separate"/>
        </w:r>
        <w:r w:rsidR="005D3B35">
          <w:rPr>
            <w:noProof/>
            <w:webHidden/>
          </w:rPr>
          <w:t>7</w:t>
        </w:r>
        <w:r w:rsidR="001B6BE3">
          <w:rPr>
            <w:noProof/>
            <w:webHidden/>
          </w:rPr>
          <w:fldChar w:fldCharType="end"/>
        </w:r>
      </w:hyperlink>
    </w:p>
    <w:p w14:paraId="3978401C" w14:textId="690E29EE"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50" w:history="1">
        <w:r w:rsidR="001B6BE3" w:rsidRPr="002573E8">
          <w:rPr>
            <w:rStyle w:val="Collegamentoipertestuale"/>
            <w:rFonts w:ascii="Arial" w:hAnsi="Arial"/>
            <w:bCs/>
            <w:noProof/>
            <w:lang w:eastAsia="en-US" w:bidi="en-US"/>
          </w:rPr>
          <w:t>2.5</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Impianti di processo e lavorazioni</w:t>
        </w:r>
        <w:r w:rsidR="001B6BE3">
          <w:rPr>
            <w:noProof/>
            <w:webHidden/>
          </w:rPr>
          <w:tab/>
        </w:r>
        <w:r w:rsidR="001B6BE3">
          <w:rPr>
            <w:noProof/>
            <w:webHidden/>
          </w:rPr>
          <w:fldChar w:fldCharType="begin"/>
        </w:r>
        <w:r w:rsidR="001B6BE3">
          <w:rPr>
            <w:noProof/>
            <w:webHidden/>
          </w:rPr>
          <w:instrText xml:space="preserve"> PAGEREF _Toc12024850 \h </w:instrText>
        </w:r>
        <w:r w:rsidR="001B6BE3">
          <w:rPr>
            <w:noProof/>
            <w:webHidden/>
          </w:rPr>
        </w:r>
        <w:r w:rsidR="001B6BE3">
          <w:rPr>
            <w:noProof/>
            <w:webHidden/>
          </w:rPr>
          <w:fldChar w:fldCharType="separate"/>
        </w:r>
        <w:r w:rsidR="005D3B35">
          <w:rPr>
            <w:noProof/>
            <w:webHidden/>
          </w:rPr>
          <w:t>11</w:t>
        </w:r>
        <w:r w:rsidR="001B6BE3">
          <w:rPr>
            <w:noProof/>
            <w:webHidden/>
          </w:rPr>
          <w:fldChar w:fldCharType="end"/>
        </w:r>
      </w:hyperlink>
    </w:p>
    <w:p w14:paraId="554052E7" w14:textId="38F266C8"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51" w:history="1">
        <w:r w:rsidR="001B6BE3" w:rsidRPr="002573E8">
          <w:rPr>
            <w:rStyle w:val="Collegamentoipertestuale"/>
            <w:rFonts w:ascii="Arial" w:hAnsi="Arial" w:cs="Arial"/>
            <w:b/>
            <w:bCs/>
            <w:smallCaps/>
            <w:noProof/>
            <w:lang w:eastAsia="en-US" w:bidi="en-US"/>
          </w:rPr>
          <w:t>2.5.1</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Impianti frigoriferi</w:t>
        </w:r>
        <w:r w:rsidR="001B6BE3">
          <w:rPr>
            <w:noProof/>
            <w:webHidden/>
          </w:rPr>
          <w:tab/>
        </w:r>
        <w:r w:rsidR="001B6BE3">
          <w:rPr>
            <w:noProof/>
            <w:webHidden/>
          </w:rPr>
          <w:fldChar w:fldCharType="begin"/>
        </w:r>
        <w:r w:rsidR="001B6BE3">
          <w:rPr>
            <w:noProof/>
            <w:webHidden/>
          </w:rPr>
          <w:instrText xml:space="preserve"> PAGEREF _Toc12024851 \h </w:instrText>
        </w:r>
        <w:r w:rsidR="001B6BE3">
          <w:rPr>
            <w:noProof/>
            <w:webHidden/>
          </w:rPr>
        </w:r>
        <w:r w:rsidR="001B6BE3">
          <w:rPr>
            <w:noProof/>
            <w:webHidden/>
          </w:rPr>
          <w:fldChar w:fldCharType="separate"/>
        </w:r>
        <w:r w:rsidR="005D3B35">
          <w:rPr>
            <w:noProof/>
            <w:webHidden/>
          </w:rPr>
          <w:t>11</w:t>
        </w:r>
        <w:r w:rsidR="001B6BE3">
          <w:rPr>
            <w:noProof/>
            <w:webHidden/>
          </w:rPr>
          <w:fldChar w:fldCharType="end"/>
        </w:r>
      </w:hyperlink>
    </w:p>
    <w:p w14:paraId="1FB954DE" w14:textId="17A01AA9"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52" w:history="1">
        <w:r w:rsidR="001B6BE3" w:rsidRPr="002573E8">
          <w:rPr>
            <w:rStyle w:val="Collegamentoipertestuale"/>
            <w:rFonts w:ascii="Arial" w:hAnsi="Arial" w:cs="Arial"/>
            <w:b/>
            <w:bCs/>
            <w:smallCaps/>
            <w:noProof/>
            <w:lang w:eastAsia="en-US" w:bidi="en-US"/>
          </w:rPr>
          <w:t>2.5.2</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Carica dei muletti</w:t>
        </w:r>
        <w:r w:rsidR="001B6BE3">
          <w:rPr>
            <w:noProof/>
            <w:webHidden/>
          </w:rPr>
          <w:tab/>
        </w:r>
        <w:r w:rsidR="001B6BE3">
          <w:rPr>
            <w:noProof/>
            <w:webHidden/>
          </w:rPr>
          <w:fldChar w:fldCharType="begin"/>
        </w:r>
        <w:r w:rsidR="001B6BE3">
          <w:rPr>
            <w:noProof/>
            <w:webHidden/>
          </w:rPr>
          <w:instrText xml:space="preserve"> PAGEREF _Toc12024852 \h </w:instrText>
        </w:r>
        <w:r w:rsidR="001B6BE3">
          <w:rPr>
            <w:noProof/>
            <w:webHidden/>
          </w:rPr>
        </w:r>
        <w:r w:rsidR="001B6BE3">
          <w:rPr>
            <w:noProof/>
            <w:webHidden/>
          </w:rPr>
          <w:fldChar w:fldCharType="separate"/>
        </w:r>
        <w:r w:rsidR="005D3B35">
          <w:rPr>
            <w:noProof/>
            <w:webHidden/>
          </w:rPr>
          <w:t>11</w:t>
        </w:r>
        <w:r w:rsidR="001B6BE3">
          <w:rPr>
            <w:noProof/>
            <w:webHidden/>
          </w:rPr>
          <w:fldChar w:fldCharType="end"/>
        </w:r>
      </w:hyperlink>
    </w:p>
    <w:p w14:paraId="23F9802C" w14:textId="445B4294"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53" w:history="1">
        <w:r w:rsidR="001B6BE3" w:rsidRPr="002573E8">
          <w:rPr>
            <w:rStyle w:val="Collegamentoipertestuale"/>
            <w:rFonts w:ascii="Arial" w:hAnsi="Arial"/>
            <w:bCs/>
            <w:noProof/>
            <w:lang w:eastAsia="en-US" w:bidi="en-US"/>
          </w:rPr>
          <w:t>2.6</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Macchine, apparecchiature ed attrezzi</w:t>
        </w:r>
        <w:r w:rsidR="001B6BE3">
          <w:rPr>
            <w:noProof/>
            <w:webHidden/>
          </w:rPr>
          <w:tab/>
        </w:r>
        <w:r w:rsidR="001B6BE3">
          <w:rPr>
            <w:noProof/>
            <w:webHidden/>
          </w:rPr>
          <w:fldChar w:fldCharType="begin"/>
        </w:r>
        <w:r w:rsidR="001B6BE3">
          <w:rPr>
            <w:noProof/>
            <w:webHidden/>
          </w:rPr>
          <w:instrText xml:space="preserve"> PAGEREF _Toc12024853 \h </w:instrText>
        </w:r>
        <w:r w:rsidR="001B6BE3">
          <w:rPr>
            <w:noProof/>
            <w:webHidden/>
          </w:rPr>
        </w:r>
        <w:r w:rsidR="001B6BE3">
          <w:rPr>
            <w:noProof/>
            <w:webHidden/>
          </w:rPr>
          <w:fldChar w:fldCharType="separate"/>
        </w:r>
        <w:r w:rsidR="005D3B35">
          <w:rPr>
            <w:noProof/>
            <w:webHidden/>
          </w:rPr>
          <w:t>12</w:t>
        </w:r>
        <w:r w:rsidR="001B6BE3">
          <w:rPr>
            <w:noProof/>
            <w:webHidden/>
          </w:rPr>
          <w:fldChar w:fldCharType="end"/>
        </w:r>
      </w:hyperlink>
    </w:p>
    <w:p w14:paraId="35B6E250" w14:textId="73036C15"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54" w:history="1">
        <w:r w:rsidR="001B6BE3" w:rsidRPr="002573E8">
          <w:rPr>
            <w:rStyle w:val="Collegamentoipertestuale"/>
            <w:rFonts w:ascii="Arial" w:hAnsi="Arial"/>
            <w:bCs/>
            <w:noProof/>
            <w:lang w:eastAsia="en-US" w:bidi="en-US"/>
          </w:rPr>
          <w:t>2.7</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Movimentazioni interne</w:t>
        </w:r>
        <w:r w:rsidR="001B6BE3">
          <w:rPr>
            <w:noProof/>
            <w:webHidden/>
          </w:rPr>
          <w:tab/>
        </w:r>
        <w:r w:rsidR="001B6BE3">
          <w:rPr>
            <w:noProof/>
            <w:webHidden/>
          </w:rPr>
          <w:fldChar w:fldCharType="begin"/>
        </w:r>
        <w:r w:rsidR="001B6BE3">
          <w:rPr>
            <w:noProof/>
            <w:webHidden/>
          </w:rPr>
          <w:instrText xml:space="preserve"> PAGEREF _Toc12024854 \h </w:instrText>
        </w:r>
        <w:r w:rsidR="001B6BE3">
          <w:rPr>
            <w:noProof/>
            <w:webHidden/>
          </w:rPr>
        </w:r>
        <w:r w:rsidR="001B6BE3">
          <w:rPr>
            <w:noProof/>
            <w:webHidden/>
          </w:rPr>
          <w:fldChar w:fldCharType="separate"/>
        </w:r>
        <w:r w:rsidR="005D3B35">
          <w:rPr>
            <w:noProof/>
            <w:webHidden/>
          </w:rPr>
          <w:t>12</w:t>
        </w:r>
        <w:r w:rsidR="001B6BE3">
          <w:rPr>
            <w:noProof/>
            <w:webHidden/>
          </w:rPr>
          <w:fldChar w:fldCharType="end"/>
        </w:r>
      </w:hyperlink>
    </w:p>
    <w:p w14:paraId="4414F818" w14:textId="3B7B9694"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55" w:history="1">
        <w:r w:rsidR="001B6BE3" w:rsidRPr="002573E8">
          <w:rPr>
            <w:rStyle w:val="Collegamentoipertestuale"/>
            <w:rFonts w:ascii="Arial" w:hAnsi="Arial"/>
            <w:bCs/>
            <w:noProof/>
            <w:lang w:eastAsia="en-US" w:bidi="en-US"/>
          </w:rPr>
          <w:t>2.8</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Impianti tecnologici di servizio</w:t>
        </w:r>
        <w:r w:rsidR="001B6BE3">
          <w:rPr>
            <w:noProof/>
            <w:webHidden/>
          </w:rPr>
          <w:tab/>
        </w:r>
        <w:r w:rsidR="001B6BE3">
          <w:rPr>
            <w:noProof/>
            <w:webHidden/>
          </w:rPr>
          <w:fldChar w:fldCharType="begin"/>
        </w:r>
        <w:r w:rsidR="001B6BE3">
          <w:rPr>
            <w:noProof/>
            <w:webHidden/>
          </w:rPr>
          <w:instrText xml:space="preserve"> PAGEREF _Toc12024855 \h </w:instrText>
        </w:r>
        <w:r w:rsidR="001B6BE3">
          <w:rPr>
            <w:noProof/>
            <w:webHidden/>
          </w:rPr>
        </w:r>
        <w:r w:rsidR="001B6BE3">
          <w:rPr>
            <w:noProof/>
            <w:webHidden/>
          </w:rPr>
          <w:fldChar w:fldCharType="separate"/>
        </w:r>
        <w:r w:rsidR="005D3B35">
          <w:rPr>
            <w:noProof/>
            <w:webHidden/>
          </w:rPr>
          <w:t>12</w:t>
        </w:r>
        <w:r w:rsidR="001B6BE3">
          <w:rPr>
            <w:noProof/>
            <w:webHidden/>
          </w:rPr>
          <w:fldChar w:fldCharType="end"/>
        </w:r>
      </w:hyperlink>
    </w:p>
    <w:p w14:paraId="737E932C" w14:textId="048C0A0C"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56" w:history="1">
        <w:r w:rsidR="001B6BE3" w:rsidRPr="002573E8">
          <w:rPr>
            <w:rStyle w:val="Collegamentoipertestuale"/>
            <w:rFonts w:ascii="Arial" w:hAnsi="Arial"/>
            <w:bCs/>
            <w:noProof/>
            <w:lang w:eastAsia="en-US" w:bidi="en-US"/>
          </w:rPr>
          <w:t>2.9</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Aree a rischio specifico</w:t>
        </w:r>
        <w:r w:rsidR="001B6BE3">
          <w:rPr>
            <w:noProof/>
            <w:webHidden/>
          </w:rPr>
          <w:tab/>
        </w:r>
        <w:r w:rsidR="001B6BE3">
          <w:rPr>
            <w:noProof/>
            <w:webHidden/>
          </w:rPr>
          <w:fldChar w:fldCharType="begin"/>
        </w:r>
        <w:r w:rsidR="001B6BE3">
          <w:rPr>
            <w:noProof/>
            <w:webHidden/>
          </w:rPr>
          <w:instrText xml:space="preserve"> PAGEREF _Toc12024856 \h </w:instrText>
        </w:r>
        <w:r w:rsidR="001B6BE3">
          <w:rPr>
            <w:noProof/>
            <w:webHidden/>
          </w:rPr>
        </w:r>
        <w:r w:rsidR="001B6BE3">
          <w:rPr>
            <w:noProof/>
            <w:webHidden/>
          </w:rPr>
          <w:fldChar w:fldCharType="separate"/>
        </w:r>
        <w:r w:rsidR="005D3B35">
          <w:rPr>
            <w:noProof/>
            <w:webHidden/>
          </w:rPr>
          <w:t>12</w:t>
        </w:r>
        <w:r w:rsidR="001B6BE3">
          <w:rPr>
            <w:noProof/>
            <w:webHidden/>
          </w:rPr>
          <w:fldChar w:fldCharType="end"/>
        </w:r>
      </w:hyperlink>
    </w:p>
    <w:p w14:paraId="59E0F2BF" w14:textId="00B24B27"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57" w:history="1">
        <w:r w:rsidR="001B6BE3" w:rsidRPr="002573E8">
          <w:rPr>
            <w:rStyle w:val="Collegamentoipertestuale"/>
            <w:rFonts w:ascii="Arial" w:hAnsi="Arial"/>
            <w:bCs/>
            <w:noProof/>
            <w:lang w:eastAsia="en-US" w:bidi="en-US"/>
          </w:rPr>
          <w:t>2.10</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Inneschi</w:t>
        </w:r>
        <w:r w:rsidR="001B6BE3">
          <w:rPr>
            <w:noProof/>
            <w:webHidden/>
          </w:rPr>
          <w:tab/>
        </w:r>
        <w:r w:rsidR="001B6BE3">
          <w:rPr>
            <w:noProof/>
            <w:webHidden/>
          </w:rPr>
          <w:fldChar w:fldCharType="begin"/>
        </w:r>
        <w:r w:rsidR="001B6BE3">
          <w:rPr>
            <w:noProof/>
            <w:webHidden/>
          </w:rPr>
          <w:instrText xml:space="preserve"> PAGEREF _Toc12024857 \h </w:instrText>
        </w:r>
        <w:r w:rsidR="001B6BE3">
          <w:rPr>
            <w:noProof/>
            <w:webHidden/>
          </w:rPr>
        </w:r>
        <w:r w:rsidR="001B6BE3">
          <w:rPr>
            <w:noProof/>
            <w:webHidden/>
          </w:rPr>
          <w:fldChar w:fldCharType="separate"/>
        </w:r>
        <w:r w:rsidR="005D3B35">
          <w:rPr>
            <w:noProof/>
            <w:webHidden/>
          </w:rPr>
          <w:t>12</w:t>
        </w:r>
        <w:r w:rsidR="001B6BE3">
          <w:rPr>
            <w:noProof/>
            <w:webHidden/>
          </w:rPr>
          <w:fldChar w:fldCharType="end"/>
        </w:r>
      </w:hyperlink>
    </w:p>
    <w:p w14:paraId="25CD7BA7" w14:textId="535313F3" w:rsidR="001B6BE3" w:rsidRDefault="00850978">
      <w:pPr>
        <w:pStyle w:val="Sommario1"/>
        <w:tabs>
          <w:tab w:val="left" w:pos="480"/>
          <w:tab w:val="right" w:leader="dot" w:pos="9912"/>
        </w:tabs>
        <w:rPr>
          <w:rFonts w:eastAsiaTheme="minorEastAsia" w:cstheme="minorBidi"/>
          <w:b w:val="0"/>
          <w:bCs w:val="0"/>
          <w:caps w:val="0"/>
          <w:noProof/>
          <w:sz w:val="22"/>
          <w:szCs w:val="22"/>
        </w:rPr>
      </w:pPr>
      <w:hyperlink w:anchor="_Toc12024858" w:history="1">
        <w:r w:rsidR="001B6BE3" w:rsidRPr="002573E8">
          <w:rPr>
            <w:rStyle w:val="Collegamentoipertestuale"/>
            <w:rFonts w:ascii="Arial" w:hAnsi="Arial"/>
            <w:noProof/>
            <w:lang w:val="en-US" w:eastAsia="en-US" w:bidi="en-US"/>
          </w:rPr>
          <w:t>3</w:t>
        </w:r>
        <w:r w:rsidR="001B6BE3">
          <w:rPr>
            <w:rFonts w:eastAsiaTheme="minorEastAsia" w:cstheme="minorBidi"/>
            <w:b w:val="0"/>
            <w:bCs w:val="0"/>
            <w:caps w:val="0"/>
            <w:noProof/>
            <w:sz w:val="22"/>
            <w:szCs w:val="22"/>
          </w:rPr>
          <w:tab/>
        </w:r>
        <w:r w:rsidR="001B6BE3" w:rsidRPr="002573E8">
          <w:rPr>
            <w:rStyle w:val="Collegamentoipertestuale"/>
            <w:rFonts w:ascii="Arial" w:hAnsi="Arial"/>
            <w:noProof/>
            <w:lang w:val="en-US" w:eastAsia="en-US" w:bidi="en-US"/>
          </w:rPr>
          <w:t>A.1.2 Descrizione delle condizioni ambientali</w:t>
        </w:r>
        <w:r w:rsidR="001B6BE3">
          <w:rPr>
            <w:noProof/>
            <w:webHidden/>
          </w:rPr>
          <w:tab/>
        </w:r>
        <w:r w:rsidR="001B6BE3">
          <w:rPr>
            <w:noProof/>
            <w:webHidden/>
          </w:rPr>
          <w:fldChar w:fldCharType="begin"/>
        </w:r>
        <w:r w:rsidR="001B6BE3">
          <w:rPr>
            <w:noProof/>
            <w:webHidden/>
          </w:rPr>
          <w:instrText xml:space="preserve"> PAGEREF _Toc12024858 \h </w:instrText>
        </w:r>
        <w:r w:rsidR="001B6BE3">
          <w:rPr>
            <w:noProof/>
            <w:webHidden/>
          </w:rPr>
        </w:r>
        <w:r w:rsidR="001B6BE3">
          <w:rPr>
            <w:noProof/>
            <w:webHidden/>
          </w:rPr>
          <w:fldChar w:fldCharType="separate"/>
        </w:r>
        <w:r w:rsidR="005D3B35">
          <w:rPr>
            <w:noProof/>
            <w:webHidden/>
          </w:rPr>
          <w:t>13</w:t>
        </w:r>
        <w:r w:rsidR="001B6BE3">
          <w:rPr>
            <w:noProof/>
            <w:webHidden/>
          </w:rPr>
          <w:fldChar w:fldCharType="end"/>
        </w:r>
      </w:hyperlink>
    </w:p>
    <w:p w14:paraId="570D8F95" w14:textId="3D7A8B1A"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59" w:history="1">
        <w:r w:rsidR="001B6BE3" w:rsidRPr="002573E8">
          <w:rPr>
            <w:rStyle w:val="Collegamentoipertestuale"/>
            <w:rFonts w:ascii="Arial" w:hAnsi="Arial"/>
            <w:bCs/>
            <w:noProof/>
            <w:lang w:eastAsia="en-US" w:bidi="en-US"/>
          </w:rPr>
          <w:t>3.1</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Condizioni di accessibilità e viabilità</w:t>
        </w:r>
        <w:r w:rsidR="001B6BE3">
          <w:rPr>
            <w:noProof/>
            <w:webHidden/>
          </w:rPr>
          <w:tab/>
        </w:r>
        <w:r w:rsidR="001B6BE3">
          <w:rPr>
            <w:noProof/>
            <w:webHidden/>
          </w:rPr>
          <w:fldChar w:fldCharType="begin"/>
        </w:r>
        <w:r w:rsidR="001B6BE3">
          <w:rPr>
            <w:noProof/>
            <w:webHidden/>
          </w:rPr>
          <w:instrText xml:space="preserve"> PAGEREF _Toc12024859 \h </w:instrText>
        </w:r>
        <w:r w:rsidR="001B6BE3">
          <w:rPr>
            <w:noProof/>
            <w:webHidden/>
          </w:rPr>
        </w:r>
        <w:r w:rsidR="001B6BE3">
          <w:rPr>
            <w:noProof/>
            <w:webHidden/>
          </w:rPr>
          <w:fldChar w:fldCharType="separate"/>
        </w:r>
        <w:r w:rsidR="005D3B35">
          <w:rPr>
            <w:noProof/>
            <w:webHidden/>
          </w:rPr>
          <w:t>13</w:t>
        </w:r>
        <w:r w:rsidR="001B6BE3">
          <w:rPr>
            <w:noProof/>
            <w:webHidden/>
          </w:rPr>
          <w:fldChar w:fldCharType="end"/>
        </w:r>
      </w:hyperlink>
    </w:p>
    <w:p w14:paraId="3E4A1FC5" w14:textId="5D9CDC5D"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60" w:history="1">
        <w:r w:rsidR="001B6BE3" w:rsidRPr="002573E8">
          <w:rPr>
            <w:rStyle w:val="Collegamentoipertestuale"/>
            <w:rFonts w:ascii="Arial" w:hAnsi="Arial"/>
            <w:bCs/>
            <w:noProof/>
            <w:lang w:eastAsia="en-US" w:bidi="en-US"/>
          </w:rPr>
          <w:t>3.2</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Lay-out aziendale (distanziamenti, separazioni, isolamento);</w:t>
        </w:r>
        <w:r w:rsidR="001B6BE3">
          <w:rPr>
            <w:noProof/>
            <w:webHidden/>
          </w:rPr>
          <w:tab/>
        </w:r>
        <w:r w:rsidR="001B6BE3">
          <w:rPr>
            <w:noProof/>
            <w:webHidden/>
          </w:rPr>
          <w:fldChar w:fldCharType="begin"/>
        </w:r>
        <w:r w:rsidR="001B6BE3">
          <w:rPr>
            <w:noProof/>
            <w:webHidden/>
          </w:rPr>
          <w:instrText xml:space="preserve"> PAGEREF _Toc12024860 \h </w:instrText>
        </w:r>
        <w:r w:rsidR="001B6BE3">
          <w:rPr>
            <w:noProof/>
            <w:webHidden/>
          </w:rPr>
        </w:r>
        <w:r w:rsidR="001B6BE3">
          <w:rPr>
            <w:noProof/>
            <w:webHidden/>
          </w:rPr>
          <w:fldChar w:fldCharType="separate"/>
        </w:r>
        <w:r w:rsidR="005D3B35">
          <w:rPr>
            <w:noProof/>
            <w:webHidden/>
          </w:rPr>
          <w:t>13</w:t>
        </w:r>
        <w:r w:rsidR="001B6BE3">
          <w:rPr>
            <w:noProof/>
            <w:webHidden/>
          </w:rPr>
          <w:fldChar w:fldCharType="end"/>
        </w:r>
      </w:hyperlink>
    </w:p>
    <w:p w14:paraId="3CB19DD6" w14:textId="64949B64"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61" w:history="1">
        <w:r w:rsidR="001B6BE3" w:rsidRPr="002573E8">
          <w:rPr>
            <w:rStyle w:val="Collegamentoipertestuale"/>
            <w:rFonts w:ascii="Arial" w:hAnsi="Arial"/>
            <w:bCs/>
            <w:noProof/>
            <w:lang w:eastAsia="en-US" w:bidi="en-US"/>
          </w:rPr>
          <w:t>3.3</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Caratteristiche degli edifici (tipologia edilizia, geometria, volumetria, superfici, altezza, piani interrati, articolazione planivolumetrica, compartimentazione, ecc.);</w:t>
        </w:r>
        <w:r w:rsidR="001B6BE3">
          <w:rPr>
            <w:noProof/>
            <w:webHidden/>
          </w:rPr>
          <w:tab/>
        </w:r>
        <w:r w:rsidR="001B6BE3">
          <w:rPr>
            <w:noProof/>
            <w:webHidden/>
          </w:rPr>
          <w:fldChar w:fldCharType="begin"/>
        </w:r>
        <w:r w:rsidR="001B6BE3">
          <w:rPr>
            <w:noProof/>
            <w:webHidden/>
          </w:rPr>
          <w:instrText xml:space="preserve"> PAGEREF _Toc12024861 \h </w:instrText>
        </w:r>
        <w:r w:rsidR="001B6BE3">
          <w:rPr>
            <w:noProof/>
            <w:webHidden/>
          </w:rPr>
        </w:r>
        <w:r w:rsidR="001B6BE3">
          <w:rPr>
            <w:noProof/>
            <w:webHidden/>
          </w:rPr>
          <w:fldChar w:fldCharType="separate"/>
        </w:r>
        <w:r w:rsidR="005D3B35">
          <w:rPr>
            <w:noProof/>
            <w:webHidden/>
          </w:rPr>
          <w:t>13</w:t>
        </w:r>
        <w:r w:rsidR="001B6BE3">
          <w:rPr>
            <w:noProof/>
            <w:webHidden/>
          </w:rPr>
          <w:fldChar w:fldCharType="end"/>
        </w:r>
      </w:hyperlink>
    </w:p>
    <w:p w14:paraId="0500E959" w14:textId="6F8B752E"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62" w:history="1">
        <w:r w:rsidR="001B6BE3" w:rsidRPr="002573E8">
          <w:rPr>
            <w:rStyle w:val="Collegamentoipertestuale"/>
            <w:rFonts w:ascii="Arial" w:hAnsi="Arial"/>
            <w:bCs/>
            <w:noProof/>
            <w:lang w:eastAsia="en-US" w:bidi="en-US"/>
          </w:rPr>
          <w:t>3.4</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Aerazione (ventilazione)</w:t>
        </w:r>
        <w:r w:rsidR="001B6BE3">
          <w:rPr>
            <w:noProof/>
            <w:webHidden/>
          </w:rPr>
          <w:tab/>
        </w:r>
        <w:r w:rsidR="001B6BE3">
          <w:rPr>
            <w:noProof/>
            <w:webHidden/>
          </w:rPr>
          <w:fldChar w:fldCharType="begin"/>
        </w:r>
        <w:r w:rsidR="001B6BE3">
          <w:rPr>
            <w:noProof/>
            <w:webHidden/>
          </w:rPr>
          <w:instrText xml:space="preserve"> PAGEREF _Toc12024862 \h </w:instrText>
        </w:r>
        <w:r w:rsidR="001B6BE3">
          <w:rPr>
            <w:noProof/>
            <w:webHidden/>
          </w:rPr>
        </w:r>
        <w:r w:rsidR="001B6BE3">
          <w:rPr>
            <w:noProof/>
            <w:webHidden/>
          </w:rPr>
          <w:fldChar w:fldCharType="separate"/>
        </w:r>
        <w:r w:rsidR="005D3B35">
          <w:rPr>
            <w:noProof/>
            <w:webHidden/>
          </w:rPr>
          <w:t>13</w:t>
        </w:r>
        <w:r w:rsidR="001B6BE3">
          <w:rPr>
            <w:noProof/>
            <w:webHidden/>
          </w:rPr>
          <w:fldChar w:fldCharType="end"/>
        </w:r>
      </w:hyperlink>
    </w:p>
    <w:p w14:paraId="0F049D34" w14:textId="37A37077"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63" w:history="1">
        <w:r w:rsidR="001B6BE3" w:rsidRPr="002573E8">
          <w:rPr>
            <w:rStyle w:val="Collegamentoipertestuale"/>
            <w:rFonts w:ascii="Arial" w:hAnsi="Arial"/>
            <w:bCs/>
            <w:noProof/>
            <w:lang w:eastAsia="en-US" w:bidi="en-US"/>
          </w:rPr>
          <w:t>3.5</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Affollamento degli ambienti, con particolare riferimento alla presenza di persone con ridotte od impedite capacità motorie o sensoriali</w:t>
        </w:r>
        <w:r w:rsidR="001B6BE3">
          <w:rPr>
            <w:noProof/>
            <w:webHidden/>
          </w:rPr>
          <w:tab/>
        </w:r>
        <w:r w:rsidR="001B6BE3">
          <w:rPr>
            <w:noProof/>
            <w:webHidden/>
          </w:rPr>
          <w:fldChar w:fldCharType="begin"/>
        </w:r>
        <w:r w:rsidR="001B6BE3">
          <w:rPr>
            <w:noProof/>
            <w:webHidden/>
          </w:rPr>
          <w:instrText xml:space="preserve"> PAGEREF _Toc12024863 \h </w:instrText>
        </w:r>
        <w:r w:rsidR="001B6BE3">
          <w:rPr>
            <w:noProof/>
            <w:webHidden/>
          </w:rPr>
        </w:r>
        <w:r w:rsidR="001B6BE3">
          <w:rPr>
            <w:noProof/>
            <w:webHidden/>
          </w:rPr>
          <w:fldChar w:fldCharType="separate"/>
        </w:r>
        <w:r w:rsidR="005D3B35">
          <w:rPr>
            <w:noProof/>
            <w:webHidden/>
          </w:rPr>
          <w:t>14</w:t>
        </w:r>
        <w:r w:rsidR="001B6BE3">
          <w:rPr>
            <w:noProof/>
            <w:webHidden/>
          </w:rPr>
          <w:fldChar w:fldCharType="end"/>
        </w:r>
      </w:hyperlink>
    </w:p>
    <w:p w14:paraId="3F0F8B43" w14:textId="6C4BE60B"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64" w:history="1">
        <w:r w:rsidR="001B6BE3" w:rsidRPr="002573E8">
          <w:rPr>
            <w:rStyle w:val="Collegamentoipertestuale"/>
            <w:rFonts w:ascii="Arial" w:hAnsi="Arial"/>
            <w:bCs/>
            <w:noProof/>
            <w:lang w:eastAsia="en-US" w:bidi="en-US"/>
          </w:rPr>
          <w:t>3.6</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Vie di esodo</w:t>
        </w:r>
        <w:r w:rsidR="001B6BE3">
          <w:rPr>
            <w:noProof/>
            <w:webHidden/>
          </w:rPr>
          <w:tab/>
        </w:r>
        <w:r w:rsidR="001B6BE3">
          <w:rPr>
            <w:noProof/>
            <w:webHidden/>
          </w:rPr>
          <w:fldChar w:fldCharType="begin"/>
        </w:r>
        <w:r w:rsidR="001B6BE3">
          <w:rPr>
            <w:noProof/>
            <w:webHidden/>
          </w:rPr>
          <w:instrText xml:space="preserve"> PAGEREF _Toc12024864 \h </w:instrText>
        </w:r>
        <w:r w:rsidR="001B6BE3">
          <w:rPr>
            <w:noProof/>
            <w:webHidden/>
          </w:rPr>
        </w:r>
        <w:r w:rsidR="001B6BE3">
          <w:rPr>
            <w:noProof/>
            <w:webHidden/>
          </w:rPr>
          <w:fldChar w:fldCharType="separate"/>
        </w:r>
        <w:r w:rsidR="005D3B35">
          <w:rPr>
            <w:noProof/>
            <w:webHidden/>
          </w:rPr>
          <w:t>14</w:t>
        </w:r>
        <w:r w:rsidR="001B6BE3">
          <w:rPr>
            <w:noProof/>
            <w:webHidden/>
          </w:rPr>
          <w:fldChar w:fldCharType="end"/>
        </w:r>
      </w:hyperlink>
    </w:p>
    <w:p w14:paraId="525E6C18" w14:textId="468FF8ED" w:rsidR="001B6BE3" w:rsidRDefault="00850978">
      <w:pPr>
        <w:pStyle w:val="Sommario1"/>
        <w:tabs>
          <w:tab w:val="left" w:pos="480"/>
          <w:tab w:val="right" w:leader="dot" w:pos="9912"/>
        </w:tabs>
        <w:rPr>
          <w:rFonts w:eastAsiaTheme="minorEastAsia" w:cstheme="minorBidi"/>
          <w:b w:val="0"/>
          <w:bCs w:val="0"/>
          <w:caps w:val="0"/>
          <w:noProof/>
          <w:sz w:val="22"/>
          <w:szCs w:val="22"/>
        </w:rPr>
      </w:pPr>
      <w:hyperlink w:anchor="_Toc12024865" w:history="1">
        <w:r w:rsidR="001B6BE3" w:rsidRPr="002573E8">
          <w:rPr>
            <w:rStyle w:val="Collegamentoipertestuale"/>
            <w:rFonts w:ascii="Arial" w:hAnsi="Arial"/>
            <w:noProof/>
            <w:lang w:eastAsia="en-US" w:bidi="en-US"/>
          </w:rPr>
          <w:t>4</w:t>
        </w:r>
        <w:r w:rsidR="001B6BE3">
          <w:rPr>
            <w:rFonts w:eastAsiaTheme="minorEastAsia" w:cstheme="minorBidi"/>
            <w:b w:val="0"/>
            <w:bCs w:val="0"/>
            <w:caps w:val="0"/>
            <w:noProof/>
            <w:sz w:val="22"/>
            <w:szCs w:val="22"/>
          </w:rPr>
          <w:tab/>
        </w:r>
        <w:r w:rsidR="001B6BE3" w:rsidRPr="002573E8">
          <w:rPr>
            <w:rStyle w:val="Collegamentoipertestuale"/>
            <w:rFonts w:ascii="Arial" w:hAnsi="Arial"/>
            <w:noProof/>
            <w:lang w:eastAsia="en-US" w:bidi="en-US"/>
          </w:rPr>
          <w:t>A.1.3 Valutazione qualitativa del rischio incendio</w:t>
        </w:r>
        <w:r w:rsidR="001B6BE3">
          <w:rPr>
            <w:noProof/>
            <w:webHidden/>
          </w:rPr>
          <w:tab/>
        </w:r>
        <w:r w:rsidR="001B6BE3">
          <w:rPr>
            <w:noProof/>
            <w:webHidden/>
          </w:rPr>
          <w:fldChar w:fldCharType="begin"/>
        </w:r>
        <w:r w:rsidR="001B6BE3">
          <w:rPr>
            <w:noProof/>
            <w:webHidden/>
          </w:rPr>
          <w:instrText xml:space="preserve"> PAGEREF _Toc12024865 \h </w:instrText>
        </w:r>
        <w:r w:rsidR="001B6BE3">
          <w:rPr>
            <w:noProof/>
            <w:webHidden/>
          </w:rPr>
        </w:r>
        <w:r w:rsidR="001B6BE3">
          <w:rPr>
            <w:noProof/>
            <w:webHidden/>
          </w:rPr>
          <w:fldChar w:fldCharType="separate"/>
        </w:r>
        <w:r w:rsidR="005D3B35">
          <w:rPr>
            <w:noProof/>
            <w:webHidden/>
          </w:rPr>
          <w:t>17</w:t>
        </w:r>
        <w:r w:rsidR="001B6BE3">
          <w:rPr>
            <w:noProof/>
            <w:webHidden/>
          </w:rPr>
          <w:fldChar w:fldCharType="end"/>
        </w:r>
      </w:hyperlink>
    </w:p>
    <w:p w14:paraId="0B65BDFF" w14:textId="63AC5E9B"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66" w:history="1">
        <w:r w:rsidR="001B6BE3" w:rsidRPr="002573E8">
          <w:rPr>
            <w:rStyle w:val="Collegamentoipertestuale"/>
            <w:rFonts w:ascii="Arial" w:hAnsi="Arial"/>
            <w:bCs/>
            <w:noProof/>
            <w:lang w:eastAsia="en-US" w:bidi="en-US"/>
          </w:rPr>
          <w:t>4.1</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Determinazione dei rischi</w:t>
        </w:r>
        <w:r w:rsidR="001B6BE3">
          <w:rPr>
            <w:noProof/>
            <w:webHidden/>
          </w:rPr>
          <w:tab/>
        </w:r>
        <w:r w:rsidR="001B6BE3">
          <w:rPr>
            <w:noProof/>
            <w:webHidden/>
          </w:rPr>
          <w:fldChar w:fldCharType="begin"/>
        </w:r>
        <w:r w:rsidR="001B6BE3">
          <w:rPr>
            <w:noProof/>
            <w:webHidden/>
          </w:rPr>
          <w:instrText xml:space="preserve"> PAGEREF _Toc12024866 \h </w:instrText>
        </w:r>
        <w:r w:rsidR="001B6BE3">
          <w:rPr>
            <w:noProof/>
            <w:webHidden/>
          </w:rPr>
        </w:r>
        <w:r w:rsidR="001B6BE3">
          <w:rPr>
            <w:noProof/>
            <w:webHidden/>
          </w:rPr>
          <w:fldChar w:fldCharType="separate"/>
        </w:r>
        <w:r w:rsidR="005D3B35">
          <w:rPr>
            <w:noProof/>
            <w:webHidden/>
          </w:rPr>
          <w:t>18</w:t>
        </w:r>
        <w:r w:rsidR="001B6BE3">
          <w:rPr>
            <w:noProof/>
            <w:webHidden/>
          </w:rPr>
          <w:fldChar w:fldCharType="end"/>
        </w:r>
      </w:hyperlink>
    </w:p>
    <w:p w14:paraId="59369AFB" w14:textId="7B934AED"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67" w:history="1">
        <w:r w:rsidR="001B6BE3" w:rsidRPr="002573E8">
          <w:rPr>
            <w:rStyle w:val="Collegamentoipertestuale"/>
            <w:rFonts w:ascii="Arial" w:hAnsi="Arial" w:cs="Arial"/>
            <w:b/>
            <w:bCs/>
            <w:smallCaps/>
            <w:noProof/>
            <w:lang w:eastAsia="en-US" w:bidi="en-US"/>
          </w:rPr>
          <w:t>4.1.1</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Rischio per le persone</w:t>
        </w:r>
        <w:r w:rsidR="001B6BE3">
          <w:rPr>
            <w:noProof/>
            <w:webHidden/>
          </w:rPr>
          <w:tab/>
        </w:r>
        <w:r w:rsidR="001B6BE3">
          <w:rPr>
            <w:noProof/>
            <w:webHidden/>
          </w:rPr>
          <w:fldChar w:fldCharType="begin"/>
        </w:r>
        <w:r w:rsidR="001B6BE3">
          <w:rPr>
            <w:noProof/>
            <w:webHidden/>
          </w:rPr>
          <w:instrText xml:space="preserve"> PAGEREF _Toc12024867 \h </w:instrText>
        </w:r>
        <w:r w:rsidR="001B6BE3">
          <w:rPr>
            <w:noProof/>
            <w:webHidden/>
          </w:rPr>
        </w:r>
        <w:r w:rsidR="001B6BE3">
          <w:rPr>
            <w:noProof/>
            <w:webHidden/>
          </w:rPr>
          <w:fldChar w:fldCharType="separate"/>
        </w:r>
        <w:r w:rsidR="005D3B35">
          <w:rPr>
            <w:noProof/>
            <w:webHidden/>
          </w:rPr>
          <w:t>18</w:t>
        </w:r>
        <w:r w:rsidR="001B6BE3">
          <w:rPr>
            <w:noProof/>
            <w:webHidden/>
          </w:rPr>
          <w:fldChar w:fldCharType="end"/>
        </w:r>
      </w:hyperlink>
    </w:p>
    <w:p w14:paraId="1EE463A1" w14:textId="278F2134"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68" w:history="1">
        <w:r w:rsidR="001B6BE3" w:rsidRPr="002573E8">
          <w:rPr>
            <w:rStyle w:val="Collegamentoipertestuale"/>
            <w:rFonts w:ascii="Arial" w:hAnsi="Arial" w:cs="Arial"/>
            <w:b/>
            <w:bCs/>
            <w:smallCaps/>
            <w:noProof/>
            <w:lang w:eastAsia="en-US" w:bidi="en-US"/>
          </w:rPr>
          <w:t>4.1.2</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Rischio per le cose</w:t>
        </w:r>
        <w:r w:rsidR="001B6BE3">
          <w:rPr>
            <w:noProof/>
            <w:webHidden/>
          </w:rPr>
          <w:tab/>
        </w:r>
        <w:r w:rsidR="001B6BE3">
          <w:rPr>
            <w:noProof/>
            <w:webHidden/>
          </w:rPr>
          <w:fldChar w:fldCharType="begin"/>
        </w:r>
        <w:r w:rsidR="001B6BE3">
          <w:rPr>
            <w:noProof/>
            <w:webHidden/>
          </w:rPr>
          <w:instrText xml:space="preserve"> PAGEREF _Toc12024868 \h </w:instrText>
        </w:r>
        <w:r w:rsidR="001B6BE3">
          <w:rPr>
            <w:noProof/>
            <w:webHidden/>
          </w:rPr>
        </w:r>
        <w:r w:rsidR="001B6BE3">
          <w:rPr>
            <w:noProof/>
            <w:webHidden/>
          </w:rPr>
          <w:fldChar w:fldCharType="separate"/>
        </w:r>
        <w:r w:rsidR="005D3B35">
          <w:rPr>
            <w:noProof/>
            <w:webHidden/>
          </w:rPr>
          <w:t>18</w:t>
        </w:r>
        <w:r w:rsidR="001B6BE3">
          <w:rPr>
            <w:noProof/>
            <w:webHidden/>
          </w:rPr>
          <w:fldChar w:fldCharType="end"/>
        </w:r>
      </w:hyperlink>
    </w:p>
    <w:p w14:paraId="3ACEE62A" w14:textId="5A90822F"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69" w:history="1">
        <w:r w:rsidR="001B6BE3" w:rsidRPr="002573E8">
          <w:rPr>
            <w:rStyle w:val="Collegamentoipertestuale"/>
            <w:rFonts w:ascii="Arial" w:hAnsi="Arial" w:cs="Arial"/>
            <w:b/>
            <w:bCs/>
            <w:smallCaps/>
            <w:noProof/>
            <w:lang w:eastAsia="en-US" w:bidi="en-US"/>
          </w:rPr>
          <w:t>4.1.3</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Rischio per l’ambiente</w:t>
        </w:r>
        <w:r w:rsidR="001B6BE3">
          <w:rPr>
            <w:noProof/>
            <w:webHidden/>
          </w:rPr>
          <w:tab/>
        </w:r>
        <w:r w:rsidR="001B6BE3">
          <w:rPr>
            <w:noProof/>
            <w:webHidden/>
          </w:rPr>
          <w:fldChar w:fldCharType="begin"/>
        </w:r>
        <w:r w:rsidR="001B6BE3">
          <w:rPr>
            <w:noProof/>
            <w:webHidden/>
          </w:rPr>
          <w:instrText xml:space="preserve"> PAGEREF _Toc12024869 \h </w:instrText>
        </w:r>
        <w:r w:rsidR="001B6BE3">
          <w:rPr>
            <w:noProof/>
            <w:webHidden/>
          </w:rPr>
        </w:r>
        <w:r w:rsidR="001B6BE3">
          <w:rPr>
            <w:noProof/>
            <w:webHidden/>
          </w:rPr>
          <w:fldChar w:fldCharType="separate"/>
        </w:r>
        <w:r w:rsidR="005D3B35">
          <w:rPr>
            <w:noProof/>
            <w:webHidden/>
          </w:rPr>
          <w:t>18</w:t>
        </w:r>
        <w:r w:rsidR="001B6BE3">
          <w:rPr>
            <w:noProof/>
            <w:webHidden/>
          </w:rPr>
          <w:fldChar w:fldCharType="end"/>
        </w:r>
      </w:hyperlink>
    </w:p>
    <w:p w14:paraId="2E60A875" w14:textId="303B96F7"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70" w:history="1">
        <w:r w:rsidR="001B6BE3" w:rsidRPr="002573E8">
          <w:rPr>
            <w:rStyle w:val="Collegamentoipertestuale"/>
            <w:rFonts w:ascii="Arial" w:hAnsi="Arial" w:cs="Arial"/>
            <w:b/>
            <w:bCs/>
            <w:smallCaps/>
            <w:noProof/>
            <w:lang w:eastAsia="en-US" w:bidi="en-US"/>
          </w:rPr>
          <w:t>4.1.4</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Rischi da strutture</w:t>
        </w:r>
        <w:r w:rsidR="001B6BE3">
          <w:rPr>
            <w:noProof/>
            <w:webHidden/>
          </w:rPr>
          <w:tab/>
        </w:r>
        <w:r w:rsidR="001B6BE3">
          <w:rPr>
            <w:noProof/>
            <w:webHidden/>
          </w:rPr>
          <w:fldChar w:fldCharType="begin"/>
        </w:r>
        <w:r w:rsidR="001B6BE3">
          <w:rPr>
            <w:noProof/>
            <w:webHidden/>
          </w:rPr>
          <w:instrText xml:space="preserve"> PAGEREF _Toc12024870 \h </w:instrText>
        </w:r>
        <w:r w:rsidR="001B6BE3">
          <w:rPr>
            <w:noProof/>
            <w:webHidden/>
          </w:rPr>
        </w:r>
        <w:r w:rsidR="001B6BE3">
          <w:rPr>
            <w:noProof/>
            <w:webHidden/>
          </w:rPr>
          <w:fldChar w:fldCharType="separate"/>
        </w:r>
        <w:r w:rsidR="005D3B35">
          <w:rPr>
            <w:noProof/>
            <w:webHidden/>
          </w:rPr>
          <w:t>18</w:t>
        </w:r>
        <w:r w:rsidR="001B6BE3">
          <w:rPr>
            <w:noProof/>
            <w:webHidden/>
          </w:rPr>
          <w:fldChar w:fldCharType="end"/>
        </w:r>
      </w:hyperlink>
    </w:p>
    <w:p w14:paraId="4D2B6A1E" w14:textId="256771D2"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71" w:history="1">
        <w:r w:rsidR="001B6BE3" w:rsidRPr="002573E8">
          <w:rPr>
            <w:rStyle w:val="Collegamentoipertestuale"/>
            <w:rFonts w:ascii="Arial" w:hAnsi="Arial" w:cs="Arial"/>
            <w:b/>
            <w:bCs/>
            <w:smallCaps/>
            <w:noProof/>
            <w:lang w:eastAsia="en-US" w:bidi="en-US"/>
          </w:rPr>
          <w:t>4.1.5</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Rischi da macchine</w:t>
        </w:r>
        <w:r w:rsidR="001B6BE3">
          <w:rPr>
            <w:noProof/>
            <w:webHidden/>
          </w:rPr>
          <w:tab/>
        </w:r>
        <w:r w:rsidR="001B6BE3">
          <w:rPr>
            <w:noProof/>
            <w:webHidden/>
          </w:rPr>
          <w:fldChar w:fldCharType="begin"/>
        </w:r>
        <w:r w:rsidR="001B6BE3">
          <w:rPr>
            <w:noProof/>
            <w:webHidden/>
          </w:rPr>
          <w:instrText xml:space="preserve"> PAGEREF _Toc12024871 \h </w:instrText>
        </w:r>
        <w:r w:rsidR="001B6BE3">
          <w:rPr>
            <w:noProof/>
            <w:webHidden/>
          </w:rPr>
        </w:r>
        <w:r w:rsidR="001B6BE3">
          <w:rPr>
            <w:noProof/>
            <w:webHidden/>
          </w:rPr>
          <w:fldChar w:fldCharType="separate"/>
        </w:r>
        <w:r w:rsidR="005D3B35">
          <w:rPr>
            <w:noProof/>
            <w:webHidden/>
          </w:rPr>
          <w:t>19</w:t>
        </w:r>
        <w:r w:rsidR="001B6BE3">
          <w:rPr>
            <w:noProof/>
            <w:webHidden/>
          </w:rPr>
          <w:fldChar w:fldCharType="end"/>
        </w:r>
      </w:hyperlink>
    </w:p>
    <w:p w14:paraId="1592E408" w14:textId="19B749C4"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72" w:history="1">
        <w:r w:rsidR="001B6BE3" w:rsidRPr="002573E8">
          <w:rPr>
            <w:rStyle w:val="Collegamentoipertestuale"/>
            <w:rFonts w:ascii="Arial" w:hAnsi="Arial" w:cs="Arial"/>
            <w:b/>
            <w:bCs/>
            <w:smallCaps/>
            <w:noProof/>
            <w:lang w:eastAsia="en-US" w:bidi="en-US"/>
          </w:rPr>
          <w:t>4.1.6</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Rischi elettrici</w:t>
        </w:r>
        <w:r w:rsidR="001B6BE3">
          <w:rPr>
            <w:noProof/>
            <w:webHidden/>
          </w:rPr>
          <w:tab/>
        </w:r>
        <w:r w:rsidR="001B6BE3">
          <w:rPr>
            <w:noProof/>
            <w:webHidden/>
          </w:rPr>
          <w:fldChar w:fldCharType="begin"/>
        </w:r>
        <w:r w:rsidR="001B6BE3">
          <w:rPr>
            <w:noProof/>
            <w:webHidden/>
          </w:rPr>
          <w:instrText xml:space="preserve"> PAGEREF _Toc12024872 \h </w:instrText>
        </w:r>
        <w:r w:rsidR="001B6BE3">
          <w:rPr>
            <w:noProof/>
            <w:webHidden/>
          </w:rPr>
        </w:r>
        <w:r w:rsidR="001B6BE3">
          <w:rPr>
            <w:noProof/>
            <w:webHidden/>
          </w:rPr>
          <w:fldChar w:fldCharType="separate"/>
        </w:r>
        <w:r w:rsidR="005D3B35">
          <w:rPr>
            <w:noProof/>
            <w:webHidden/>
          </w:rPr>
          <w:t>19</w:t>
        </w:r>
        <w:r w:rsidR="001B6BE3">
          <w:rPr>
            <w:noProof/>
            <w:webHidden/>
          </w:rPr>
          <w:fldChar w:fldCharType="end"/>
        </w:r>
      </w:hyperlink>
    </w:p>
    <w:p w14:paraId="3F42C64C" w14:textId="342A5A61"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73" w:history="1">
        <w:r w:rsidR="001B6BE3" w:rsidRPr="002573E8">
          <w:rPr>
            <w:rStyle w:val="Collegamentoipertestuale"/>
            <w:rFonts w:ascii="Arial" w:hAnsi="Arial" w:cs="Arial"/>
            <w:b/>
            <w:bCs/>
            <w:smallCaps/>
            <w:noProof/>
            <w:lang w:eastAsia="en-US" w:bidi="en-US"/>
          </w:rPr>
          <w:t>4.1.7</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Rischi da sostanze pericolose</w:t>
        </w:r>
        <w:r w:rsidR="001B6BE3">
          <w:rPr>
            <w:noProof/>
            <w:webHidden/>
          </w:rPr>
          <w:tab/>
        </w:r>
        <w:r w:rsidR="001B6BE3">
          <w:rPr>
            <w:noProof/>
            <w:webHidden/>
          </w:rPr>
          <w:fldChar w:fldCharType="begin"/>
        </w:r>
        <w:r w:rsidR="001B6BE3">
          <w:rPr>
            <w:noProof/>
            <w:webHidden/>
          </w:rPr>
          <w:instrText xml:space="preserve"> PAGEREF _Toc12024873 \h </w:instrText>
        </w:r>
        <w:r w:rsidR="001B6BE3">
          <w:rPr>
            <w:noProof/>
            <w:webHidden/>
          </w:rPr>
        </w:r>
        <w:r w:rsidR="001B6BE3">
          <w:rPr>
            <w:noProof/>
            <w:webHidden/>
          </w:rPr>
          <w:fldChar w:fldCharType="separate"/>
        </w:r>
        <w:r w:rsidR="005D3B35">
          <w:rPr>
            <w:noProof/>
            <w:webHidden/>
          </w:rPr>
          <w:t>19</w:t>
        </w:r>
        <w:r w:rsidR="001B6BE3">
          <w:rPr>
            <w:noProof/>
            <w:webHidden/>
          </w:rPr>
          <w:fldChar w:fldCharType="end"/>
        </w:r>
      </w:hyperlink>
    </w:p>
    <w:p w14:paraId="7FBE1EB5" w14:textId="6375FCCD"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74" w:history="1">
        <w:r w:rsidR="001B6BE3" w:rsidRPr="002573E8">
          <w:rPr>
            <w:rStyle w:val="Collegamentoipertestuale"/>
            <w:rFonts w:ascii="Arial" w:hAnsi="Arial"/>
            <w:bCs/>
            <w:noProof/>
            <w:lang w:eastAsia="en-US" w:bidi="en-US"/>
          </w:rPr>
          <w:t>4.2</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Eliminazione o riduzione dei rischi</w:t>
        </w:r>
        <w:r w:rsidR="001B6BE3">
          <w:rPr>
            <w:noProof/>
            <w:webHidden/>
          </w:rPr>
          <w:tab/>
        </w:r>
        <w:r w:rsidR="001B6BE3">
          <w:rPr>
            <w:noProof/>
            <w:webHidden/>
          </w:rPr>
          <w:fldChar w:fldCharType="begin"/>
        </w:r>
        <w:r w:rsidR="001B6BE3">
          <w:rPr>
            <w:noProof/>
            <w:webHidden/>
          </w:rPr>
          <w:instrText xml:space="preserve"> PAGEREF _Toc12024874 \h </w:instrText>
        </w:r>
        <w:r w:rsidR="001B6BE3">
          <w:rPr>
            <w:noProof/>
            <w:webHidden/>
          </w:rPr>
        </w:r>
        <w:r w:rsidR="001B6BE3">
          <w:rPr>
            <w:noProof/>
            <w:webHidden/>
          </w:rPr>
          <w:fldChar w:fldCharType="separate"/>
        </w:r>
        <w:r w:rsidR="005D3B35">
          <w:rPr>
            <w:noProof/>
            <w:webHidden/>
          </w:rPr>
          <w:t>19</w:t>
        </w:r>
        <w:r w:rsidR="001B6BE3">
          <w:rPr>
            <w:noProof/>
            <w:webHidden/>
          </w:rPr>
          <w:fldChar w:fldCharType="end"/>
        </w:r>
      </w:hyperlink>
    </w:p>
    <w:p w14:paraId="3BAD026F" w14:textId="2858F3F6"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75" w:history="1">
        <w:r w:rsidR="001B6BE3" w:rsidRPr="002573E8">
          <w:rPr>
            <w:rStyle w:val="Collegamentoipertestuale"/>
            <w:rFonts w:ascii="Arial" w:hAnsi="Arial"/>
            <w:bCs/>
            <w:noProof/>
            <w:lang w:eastAsia="en-US" w:bidi="en-US"/>
          </w:rPr>
          <w:t>4.3</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Valutazione finale del rischio residuo di incendio</w:t>
        </w:r>
        <w:r w:rsidR="001B6BE3">
          <w:rPr>
            <w:noProof/>
            <w:webHidden/>
          </w:rPr>
          <w:tab/>
        </w:r>
        <w:r w:rsidR="001B6BE3">
          <w:rPr>
            <w:noProof/>
            <w:webHidden/>
          </w:rPr>
          <w:fldChar w:fldCharType="begin"/>
        </w:r>
        <w:r w:rsidR="001B6BE3">
          <w:rPr>
            <w:noProof/>
            <w:webHidden/>
          </w:rPr>
          <w:instrText xml:space="preserve"> PAGEREF _Toc12024875 \h </w:instrText>
        </w:r>
        <w:r w:rsidR="001B6BE3">
          <w:rPr>
            <w:noProof/>
            <w:webHidden/>
          </w:rPr>
        </w:r>
        <w:r w:rsidR="001B6BE3">
          <w:rPr>
            <w:noProof/>
            <w:webHidden/>
          </w:rPr>
          <w:fldChar w:fldCharType="separate"/>
        </w:r>
        <w:r w:rsidR="005D3B35">
          <w:rPr>
            <w:noProof/>
            <w:webHidden/>
          </w:rPr>
          <w:t>20</w:t>
        </w:r>
        <w:r w:rsidR="001B6BE3">
          <w:rPr>
            <w:noProof/>
            <w:webHidden/>
          </w:rPr>
          <w:fldChar w:fldCharType="end"/>
        </w:r>
      </w:hyperlink>
    </w:p>
    <w:p w14:paraId="77433FC0" w14:textId="7FC63460" w:rsidR="001B6BE3" w:rsidRDefault="00850978">
      <w:pPr>
        <w:pStyle w:val="Sommario1"/>
        <w:tabs>
          <w:tab w:val="left" w:pos="480"/>
          <w:tab w:val="right" w:leader="dot" w:pos="9912"/>
        </w:tabs>
        <w:rPr>
          <w:rFonts w:eastAsiaTheme="minorEastAsia" w:cstheme="minorBidi"/>
          <w:b w:val="0"/>
          <w:bCs w:val="0"/>
          <w:caps w:val="0"/>
          <w:noProof/>
          <w:sz w:val="22"/>
          <w:szCs w:val="22"/>
        </w:rPr>
      </w:pPr>
      <w:hyperlink w:anchor="_Toc12024876" w:history="1">
        <w:r w:rsidR="001B6BE3" w:rsidRPr="002573E8">
          <w:rPr>
            <w:rStyle w:val="Collegamentoipertestuale"/>
            <w:rFonts w:ascii="Arial" w:hAnsi="Arial"/>
            <w:noProof/>
            <w:lang w:eastAsia="en-US" w:bidi="en-US"/>
          </w:rPr>
          <w:t>5</w:t>
        </w:r>
        <w:r w:rsidR="001B6BE3">
          <w:rPr>
            <w:rFonts w:eastAsiaTheme="minorEastAsia" w:cstheme="minorBidi"/>
            <w:b w:val="0"/>
            <w:bCs w:val="0"/>
            <w:caps w:val="0"/>
            <w:noProof/>
            <w:sz w:val="22"/>
            <w:szCs w:val="22"/>
          </w:rPr>
          <w:tab/>
        </w:r>
        <w:r w:rsidR="001B6BE3" w:rsidRPr="002573E8">
          <w:rPr>
            <w:rStyle w:val="Collegamentoipertestuale"/>
            <w:rFonts w:ascii="Arial" w:hAnsi="Arial"/>
            <w:noProof/>
            <w:lang w:eastAsia="en-US" w:bidi="en-US"/>
          </w:rPr>
          <w:t>A.1.4 Compensazione del rischio incendio (strategia antincendio)</w:t>
        </w:r>
        <w:r w:rsidR="001B6BE3">
          <w:rPr>
            <w:noProof/>
            <w:webHidden/>
          </w:rPr>
          <w:tab/>
        </w:r>
        <w:r w:rsidR="001B6BE3">
          <w:rPr>
            <w:noProof/>
            <w:webHidden/>
          </w:rPr>
          <w:fldChar w:fldCharType="begin"/>
        </w:r>
        <w:r w:rsidR="001B6BE3">
          <w:rPr>
            <w:noProof/>
            <w:webHidden/>
          </w:rPr>
          <w:instrText xml:space="preserve"> PAGEREF _Toc12024876 \h </w:instrText>
        </w:r>
        <w:r w:rsidR="001B6BE3">
          <w:rPr>
            <w:noProof/>
            <w:webHidden/>
          </w:rPr>
        </w:r>
        <w:r w:rsidR="001B6BE3">
          <w:rPr>
            <w:noProof/>
            <w:webHidden/>
          </w:rPr>
          <w:fldChar w:fldCharType="separate"/>
        </w:r>
        <w:r w:rsidR="005D3B35">
          <w:rPr>
            <w:noProof/>
            <w:webHidden/>
          </w:rPr>
          <w:t>21</w:t>
        </w:r>
        <w:r w:rsidR="001B6BE3">
          <w:rPr>
            <w:noProof/>
            <w:webHidden/>
          </w:rPr>
          <w:fldChar w:fldCharType="end"/>
        </w:r>
      </w:hyperlink>
    </w:p>
    <w:p w14:paraId="69F1AA60" w14:textId="78361652"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77" w:history="1">
        <w:r w:rsidR="001B6BE3" w:rsidRPr="002573E8">
          <w:rPr>
            <w:rStyle w:val="Collegamentoipertestuale"/>
            <w:rFonts w:ascii="Arial" w:hAnsi="Arial"/>
            <w:bCs/>
            <w:noProof/>
            <w:lang w:eastAsia="en-US" w:bidi="en-US"/>
          </w:rPr>
          <w:t>5.1</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Impianto idrico antincendio</w:t>
        </w:r>
        <w:r w:rsidR="001B6BE3">
          <w:rPr>
            <w:noProof/>
            <w:webHidden/>
          </w:rPr>
          <w:tab/>
        </w:r>
        <w:r w:rsidR="001B6BE3">
          <w:rPr>
            <w:noProof/>
            <w:webHidden/>
          </w:rPr>
          <w:fldChar w:fldCharType="begin"/>
        </w:r>
        <w:r w:rsidR="001B6BE3">
          <w:rPr>
            <w:noProof/>
            <w:webHidden/>
          </w:rPr>
          <w:instrText xml:space="preserve"> PAGEREF _Toc12024877 \h </w:instrText>
        </w:r>
        <w:r w:rsidR="001B6BE3">
          <w:rPr>
            <w:noProof/>
            <w:webHidden/>
          </w:rPr>
        </w:r>
        <w:r w:rsidR="001B6BE3">
          <w:rPr>
            <w:noProof/>
            <w:webHidden/>
          </w:rPr>
          <w:fldChar w:fldCharType="separate"/>
        </w:r>
        <w:r w:rsidR="005D3B35">
          <w:rPr>
            <w:noProof/>
            <w:webHidden/>
          </w:rPr>
          <w:t>21</w:t>
        </w:r>
        <w:r w:rsidR="001B6BE3">
          <w:rPr>
            <w:noProof/>
            <w:webHidden/>
          </w:rPr>
          <w:fldChar w:fldCharType="end"/>
        </w:r>
      </w:hyperlink>
    </w:p>
    <w:p w14:paraId="77220801" w14:textId="6BBD51BF"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78" w:history="1">
        <w:r w:rsidR="001B6BE3" w:rsidRPr="002573E8">
          <w:rPr>
            <w:rStyle w:val="Collegamentoipertestuale"/>
            <w:rFonts w:ascii="Arial" w:hAnsi="Arial"/>
            <w:bCs/>
            <w:noProof/>
            <w:lang w:eastAsia="en-US" w:bidi="en-US"/>
          </w:rPr>
          <w:t>5.2</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Impianto di rivelazione incendi</w:t>
        </w:r>
        <w:r w:rsidR="001B6BE3">
          <w:rPr>
            <w:noProof/>
            <w:webHidden/>
          </w:rPr>
          <w:tab/>
        </w:r>
        <w:r w:rsidR="001B6BE3">
          <w:rPr>
            <w:noProof/>
            <w:webHidden/>
          </w:rPr>
          <w:fldChar w:fldCharType="begin"/>
        </w:r>
        <w:r w:rsidR="001B6BE3">
          <w:rPr>
            <w:noProof/>
            <w:webHidden/>
          </w:rPr>
          <w:instrText xml:space="preserve"> PAGEREF _Toc12024878 \h </w:instrText>
        </w:r>
        <w:r w:rsidR="001B6BE3">
          <w:rPr>
            <w:noProof/>
            <w:webHidden/>
          </w:rPr>
        </w:r>
        <w:r w:rsidR="001B6BE3">
          <w:rPr>
            <w:noProof/>
            <w:webHidden/>
          </w:rPr>
          <w:fldChar w:fldCharType="separate"/>
        </w:r>
        <w:r w:rsidR="005D3B35">
          <w:rPr>
            <w:noProof/>
            <w:webHidden/>
          </w:rPr>
          <w:t>21</w:t>
        </w:r>
        <w:r w:rsidR="001B6BE3">
          <w:rPr>
            <w:noProof/>
            <w:webHidden/>
          </w:rPr>
          <w:fldChar w:fldCharType="end"/>
        </w:r>
      </w:hyperlink>
    </w:p>
    <w:p w14:paraId="6F99F41D" w14:textId="70738403"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79" w:history="1">
        <w:r w:rsidR="001B6BE3" w:rsidRPr="002573E8">
          <w:rPr>
            <w:rStyle w:val="Collegamentoipertestuale"/>
            <w:rFonts w:ascii="Arial" w:hAnsi="Arial"/>
            <w:bCs/>
            <w:noProof/>
            <w:lang w:eastAsia="en-US" w:bidi="en-US"/>
          </w:rPr>
          <w:t>5.3</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Impianti elettrici</w:t>
        </w:r>
        <w:r w:rsidR="001B6BE3">
          <w:rPr>
            <w:noProof/>
            <w:webHidden/>
          </w:rPr>
          <w:tab/>
        </w:r>
        <w:r w:rsidR="001B6BE3">
          <w:rPr>
            <w:noProof/>
            <w:webHidden/>
          </w:rPr>
          <w:fldChar w:fldCharType="begin"/>
        </w:r>
        <w:r w:rsidR="001B6BE3">
          <w:rPr>
            <w:noProof/>
            <w:webHidden/>
          </w:rPr>
          <w:instrText xml:space="preserve"> PAGEREF _Toc12024879 \h </w:instrText>
        </w:r>
        <w:r w:rsidR="001B6BE3">
          <w:rPr>
            <w:noProof/>
            <w:webHidden/>
          </w:rPr>
        </w:r>
        <w:r w:rsidR="001B6BE3">
          <w:rPr>
            <w:noProof/>
            <w:webHidden/>
          </w:rPr>
          <w:fldChar w:fldCharType="separate"/>
        </w:r>
        <w:r w:rsidR="005D3B35">
          <w:rPr>
            <w:noProof/>
            <w:webHidden/>
          </w:rPr>
          <w:t>22</w:t>
        </w:r>
        <w:r w:rsidR="001B6BE3">
          <w:rPr>
            <w:noProof/>
            <w:webHidden/>
          </w:rPr>
          <w:fldChar w:fldCharType="end"/>
        </w:r>
      </w:hyperlink>
    </w:p>
    <w:p w14:paraId="0036F027" w14:textId="7DA39505"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80" w:history="1">
        <w:r w:rsidR="001B6BE3" w:rsidRPr="002573E8">
          <w:rPr>
            <w:rStyle w:val="Collegamentoipertestuale"/>
            <w:rFonts w:ascii="Arial" w:hAnsi="Arial" w:cs="Arial"/>
            <w:b/>
            <w:bCs/>
            <w:smallCaps/>
            <w:noProof/>
            <w:lang w:eastAsia="en-US" w:bidi="en-US"/>
          </w:rPr>
          <w:t>5.3.1</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Impianto elettrico di sicurezza</w:t>
        </w:r>
        <w:r w:rsidR="001B6BE3">
          <w:rPr>
            <w:noProof/>
            <w:webHidden/>
          </w:rPr>
          <w:tab/>
        </w:r>
        <w:r w:rsidR="001B6BE3">
          <w:rPr>
            <w:noProof/>
            <w:webHidden/>
          </w:rPr>
          <w:fldChar w:fldCharType="begin"/>
        </w:r>
        <w:r w:rsidR="001B6BE3">
          <w:rPr>
            <w:noProof/>
            <w:webHidden/>
          </w:rPr>
          <w:instrText xml:space="preserve"> PAGEREF _Toc12024880 \h </w:instrText>
        </w:r>
        <w:r w:rsidR="001B6BE3">
          <w:rPr>
            <w:noProof/>
            <w:webHidden/>
          </w:rPr>
        </w:r>
        <w:r w:rsidR="001B6BE3">
          <w:rPr>
            <w:noProof/>
            <w:webHidden/>
          </w:rPr>
          <w:fldChar w:fldCharType="separate"/>
        </w:r>
        <w:r w:rsidR="005D3B35">
          <w:rPr>
            <w:noProof/>
            <w:webHidden/>
          </w:rPr>
          <w:t>22</w:t>
        </w:r>
        <w:r w:rsidR="001B6BE3">
          <w:rPr>
            <w:noProof/>
            <w:webHidden/>
          </w:rPr>
          <w:fldChar w:fldCharType="end"/>
        </w:r>
      </w:hyperlink>
    </w:p>
    <w:p w14:paraId="56A7C622" w14:textId="0FEBE3E8"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81" w:history="1">
        <w:r w:rsidR="001B6BE3" w:rsidRPr="002573E8">
          <w:rPr>
            <w:rStyle w:val="Collegamentoipertestuale"/>
            <w:rFonts w:ascii="Arial" w:hAnsi="Arial"/>
            <w:bCs/>
            <w:noProof/>
            <w:lang w:eastAsia="en-US" w:bidi="en-US"/>
          </w:rPr>
          <w:t>5.4</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Segnaletica di sicurezza</w:t>
        </w:r>
        <w:r w:rsidR="001B6BE3">
          <w:rPr>
            <w:noProof/>
            <w:webHidden/>
          </w:rPr>
          <w:tab/>
        </w:r>
        <w:r w:rsidR="001B6BE3">
          <w:rPr>
            <w:noProof/>
            <w:webHidden/>
          </w:rPr>
          <w:fldChar w:fldCharType="begin"/>
        </w:r>
        <w:r w:rsidR="001B6BE3">
          <w:rPr>
            <w:noProof/>
            <w:webHidden/>
          </w:rPr>
          <w:instrText xml:space="preserve"> PAGEREF _Toc12024881 \h </w:instrText>
        </w:r>
        <w:r w:rsidR="001B6BE3">
          <w:rPr>
            <w:noProof/>
            <w:webHidden/>
          </w:rPr>
        </w:r>
        <w:r w:rsidR="001B6BE3">
          <w:rPr>
            <w:noProof/>
            <w:webHidden/>
          </w:rPr>
          <w:fldChar w:fldCharType="separate"/>
        </w:r>
        <w:r w:rsidR="005D3B35">
          <w:rPr>
            <w:noProof/>
            <w:webHidden/>
          </w:rPr>
          <w:t>23</w:t>
        </w:r>
        <w:r w:rsidR="001B6BE3">
          <w:rPr>
            <w:noProof/>
            <w:webHidden/>
          </w:rPr>
          <w:fldChar w:fldCharType="end"/>
        </w:r>
      </w:hyperlink>
    </w:p>
    <w:p w14:paraId="7D68E881" w14:textId="0D5F5D50"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82" w:history="1">
        <w:r w:rsidR="001B6BE3" w:rsidRPr="002573E8">
          <w:rPr>
            <w:rStyle w:val="Collegamentoipertestuale"/>
            <w:rFonts w:ascii="Arial" w:hAnsi="Arial" w:cs="Arial"/>
            <w:b/>
            <w:bCs/>
            <w:smallCaps/>
            <w:noProof/>
            <w:lang w:eastAsia="en-US" w:bidi="en-US"/>
          </w:rPr>
          <w:t>5.4.1</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Estintori</w:t>
        </w:r>
        <w:r w:rsidR="001B6BE3">
          <w:rPr>
            <w:noProof/>
            <w:webHidden/>
          </w:rPr>
          <w:tab/>
        </w:r>
        <w:r w:rsidR="001B6BE3">
          <w:rPr>
            <w:noProof/>
            <w:webHidden/>
          </w:rPr>
          <w:fldChar w:fldCharType="begin"/>
        </w:r>
        <w:r w:rsidR="001B6BE3">
          <w:rPr>
            <w:noProof/>
            <w:webHidden/>
          </w:rPr>
          <w:instrText xml:space="preserve"> PAGEREF _Toc12024882 \h </w:instrText>
        </w:r>
        <w:r w:rsidR="001B6BE3">
          <w:rPr>
            <w:noProof/>
            <w:webHidden/>
          </w:rPr>
        </w:r>
        <w:r w:rsidR="001B6BE3">
          <w:rPr>
            <w:noProof/>
            <w:webHidden/>
          </w:rPr>
          <w:fldChar w:fldCharType="separate"/>
        </w:r>
        <w:r w:rsidR="005D3B35">
          <w:rPr>
            <w:noProof/>
            <w:webHidden/>
          </w:rPr>
          <w:t>24</w:t>
        </w:r>
        <w:r w:rsidR="001B6BE3">
          <w:rPr>
            <w:noProof/>
            <w:webHidden/>
          </w:rPr>
          <w:fldChar w:fldCharType="end"/>
        </w:r>
      </w:hyperlink>
    </w:p>
    <w:p w14:paraId="3CACA981" w14:textId="67F3529B" w:rsidR="001B6BE3" w:rsidRDefault="00850978">
      <w:pPr>
        <w:pStyle w:val="Sommario1"/>
        <w:tabs>
          <w:tab w:val="left" w:pos="480"/>
          <w:tab w:val="right" w:leader="dot" w:pos="9912"/>
        </w:tabs>
        <w:rPr>
          <w:rFonts w:eastAsiaTheme="minorEastAsia" w:cstheme="minorBidi"/>
          <w:b w:val="0"/>
          <w:bCs w:val="0"/>
          <w:caps w:val="0"/>
          <w:noProof/>
          <w:sz w:val="22"/>
          <w:szCs w:val="22"/>
        </w:rPr>
      </w:pPr>
      <w:hyperlink w:anchor="_Toc12024883" w:history="1">
        <w:r w:rsidR="001B6BE3" w:rsidRPr="002573E8">
          <w:rPr>
            <w:rStyle w:val="Collegamentoipertestuale"/>
            <w:rFonts w:ascii="Arial" w:hAnsi="Arial"/>
            <w:noProof/>
            <w:lang w:eastAsia="en-US" w:bidi="en-US"/>
          </w:rPr>
          <w:t>6</w:t>
        </w:r>
        <w:r w:rsidR="001B6BE3">
          <w:rPr>
            <w:rFonts w:eastAsiaTheme="minorEastAsia" w:cstheme="minorBidi"/>
            <w:b w:val="0"/>
            <w:bCs w:val="0"/>
            <w:caps w:val="0"/>
            <w:noProof/>
            <w:sz w:val="22"/>
            <w:szCs w:val="22"/>
          </w:rPr>
          <w:tab/>
        </w:r>
        <w:r w:rsidR="001B6BE3" w:rsidRPr="002573E8">
          <w:rPr>
            <w:rStyle w:val="Collegamentoipertestuale"/>
            <w:rFonts w:ascii="Arial" w:hAnsi="Arial"/>
            <w:noProof/>
            <w:lang w:eastAsia="en-US" w:bidi="en-US"/>
          </w:rPr>
          <w:t>A.1.5 Gestione dell'emergenza</w:t>
        </w:r>
        <w:r w:rsidR="001B6BE3">
          <w:rPr>
            <w:noProof/>
            <w:webHidden/>
          </w:rPr>
          <w:tab/>
        </w:r>
        <w:r w:rsidR="001B6BE3">
          <w:rPr>
            <w:noProof/>
            <w:webHidden/>
          </w:rPr>
          <w:fldChar w:fldCharType="begin"/>
        </w:r>
        <w:r w:rsidR="001B6BE3">
          <w:rPr>
            <w:noProof/>
            <w:webHidden/>
          </w:rPr>
          <w:instrText xml:space="preserve"> PAGEREF _Toc12024883 \h </w:instrText>
        </w:r>
        <w:r w:rsidR="001B6BE3">
          <w:rPr>
            <w:noProof/>
            <w:webHidden/>
          </w:rPr>
        </w:r>
        <w:r w:rsidR="001B6BE3">
          <w:rPr>
            <w:noProof/>
            <w:webHidden/>
          </w:rPr>
          <w:fldChar w:fldCharType="separate"/>
        </w:r>
        <w:r w:rsidR="005D3B35">
          <w:rPr>
            <w:noProof/>
            <w:webHidden/>
          </w:rPr>
          <w:t>25</w:t>
        </w:r>
        <w:r w:rsidR="001B6BE3">
          <w:rPr>
            <w:noProof/>
            <w:webHidden/>
          </w:rPr>
          <w:fldChar w:fldCharType="end"/>
        </w:r>
      </w:hyperlink>
    </w:p>
    <w:p w14:paraId="46EF9174" w14:textId="42A9BEBE"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84" w:history="1">
        <w:r w:rsidR="001B6BE3" w:rsidRPr="002573E8">
          <w:rPr>
            <w:rStyle w:val="Collegamentoipertestuale"/>
            <w:rFonts w:ascii="Arial" w:hAnsi="Arial"/>
            <w:bCs/>
            <w:noProof/>
            <w:lang w:eastAsia="en-US" w:bidi="en-US"/>
          </w:rPr>
          <w:t>6.1</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Misure di prevenzione</w:t>
        </w:r>
        <w:r w:rsidR="001B6BE3">
          <w:rPr>
            <w:noProof/>
            <w:webHidden/>
          </w:rPr>
          <w:tab/>
        </w:r>
        <w:r w:rsidR="001B6BE3">
          <w:rPr>
            <w:noProof/>
            <w:webHidden/>
          </w:rPr>
          <w:fldChar w:fldCharType="begin"/>
        </w:r>
        <w:r w:rsidR="001B6BE3">
          <w:rPr>
            <w:noProof/>
            <w:webHidden/>
          </w:rPr>
          <w:instrText xml:space="preserve"> PAGEREF _Toc12024884 \h </w:instrText>
        </w:r>
        <w:r w:rsidR="001B6BE3">
          <w:rPr>
            <w:noProof/>
            <w:webHidden/>
          </w:rPr>
        </w:r>
        <w:r w:rsidR="001B6BE3">
          <w:rPr>
            <w:noProof/>
            <w:webHidden/>
          </w:rPr>
          <w:fldChar w:fldCharType="separate"/>
        </w:r>
        <w:r w:rsidR="005D3B35">
          <w:rPr>
            <w:noProof/>
            <w:webHidden/>
          </w:rPr>
          <w:t>25</w:t>
        </w:r>
        <w:r w:rsidR="001B6BE3">
          <w:rPr>
            <w:noProof/>
            <w:webHidden/>
          </w:rPr>
          <w:fldChar w:fldCharType="end"/>
        </w:r>
      </w:hyperlink>
    </w:p>
    <w:p w14:paraId="6FABF5F1" w14:textId="0656230C"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85" w:history="1">
        <w:r w:rsidR="001B6BE3" w:rsidRPr="002573E8">
          <w:rPr>
            <w:rStyle w:val="Collegamentoipertestuale"/>
            <w:rFonts w:ascii="Arial" w:hAnsi="Arial" w:cs="Arial"/>
            <w:b/>
            <w:bCs/>
            <w:smallCaps/>
            <w:noProof/>
            <w:lang w:eastAsia="en-US" w:bidi="en-US"/>
          </w:rPr>
          <w:t>6.1.1</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Procedure da attuare in caso di incendio</w:t>
        </w:r>
        <w:r w:rsidR="001B6BE3">
          <w:rPr>
            <w:noProof/>
            <w:webHidden/>
          </w:rPr>
          <w:tab/>
        </w:r>
        <w:r w:rsidR="001B6BE3">
          <w:rPr>
            <w:noProof/>
            <w:webHidden/>
          </w:rPr>
          <w:fldChar w:fldCharType="begin"/>
        </w:r>
        <w:r w:rsidR="001B6BE3">
          <w:rPr>
            <w:noProof/>
            <w:webHidden/>
          </w:rPr>
          <w:instrText xml:space="preserve"> PAGEREF _Toc12024885 \h </w:instrText>
        </w:r>
        <w:r w:rsidR="001B6BE3">
          <w:rPr>
            <w:noProof/>
            <w:webHidden/>
          </w:rPr>
        </w:r>
        <w:r w:rsidR="001B6BE3">
          <w:rPr>
            <w:noProof/>
            <w:webHidden/>
          </w:rPr>
          <w:fldChar w:fldCharType="separate"/>
        </w:r>
        <w:r w:rsidR="005D3B35">
          <w:rPr>
            <w:noProof/>
            <w:webHidden/>
          </w:rPr>
          <w:t>26</w:t>
        </w:r>
        <w:r w:rsidR="001B6BE3">
          <w:rPr>
            <w:noProof/>
            <w:webHidden/>
          </w:rPr>
          <w:fldChar w:fldCharType="end"/>
        </w:r>
      </w:hyperlink>
    </w:p>
    <w:p w14:paraId="3307007C" w14:textId="4439879F"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86" w:history="1">
        <w:r w:rsidR="001B6BE3" w:rsidRPr="002573E8">
          <w:rPr>
            <w:rStyle w:val="Collegamentoipertestuale"/>
            <w:rFonts w:ascii="Arial" w:hAnsi="Arial" w:cs="Arial"/>
            <w:b/>
            <w:bCs/>
            <w:smallCaps/>
            <w:noProof/>
            <w:lang w:eastAsia="en-US" w:bidi="en-US"/>
          </w:rPr>
          <w:t>6.1.2</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Obblighi informativi</w:t>
        </w:r>
        <w:r w:rsidR="001B6BE3">
          <w:rPr>
            <w:noProof/>
            <w:webHidden/>
          </w:rPr>
          <w:tab/>
        </w:r>
        <w:r w:rsidR="001B6BE3">
          <w:rPr>
            <w:noProof/>
            <w:webHidden/>
          </w:rPr>
          <w:fldChar w:fldCharType="begin"/>
        </w:r>
        <w:r w:rsidR="001B6BE3">
          <w:rPr>
            <w:noProof/>
            <w:webHidden/>
          </w:rPr>
          <w:instrText xml:space="preserve"> PAGEREF _Toc12024886 \h </w:instrText>
        </w:r>
        <w:r w:rsidR="001B6BE3">
          <w:rPr>
            <w:noProof/>
            <w:webHidden/>
          </w:rPr>
        </w:r>
        <w:r w:rsidR="001B6BE3">
          <w:rPr>
            <w:noProof/>
            <w:webHidden/>
          </w:rPr>
          <w:fldChar w:fldCharType="separate"/>
        </w:r>
        <w:r w:rsidR="005D3B35">
          <w:rPr>
            <w:noProof/>
            <w:webHidden/>
          </w:rPr>
          <w:t>26</w:t>
        </w:r>
        <w:r w:rsidR="001B6BE3">
          <w:rPr>
            <w:noProof/>
            <w:webHidden/>
          </w:rPr>
          <w:fldChar w:fldCharType="end"/>
        </w:r>
      </w:hyperlink>
    </w:p>
    <w:p w14:paraId="2EAA581C" w14:textId="2CCF740C"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87" w:history="1">
        <w:r w:rsidR="001B6BE3" w:rsidRPr="002573E8">
          <w:rPr>
            <w:rStyle w:val="Collegamentoipertestuale"/>
            <w:rFonts w:ascii="Arial" w:hAnsi="Arial" w:cs="Arial"/>
            <w:b/>
            <w:bCs/>
            <w:smallCaps/>
            <w:noProof/>
            <w:lang w:eastAsia="en-US" w:bidi="en-US"/>
          </w:rPr>
          <w:t>6.1.3</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Obblighi formativi</w:t>
        </w:r>
        <w:r w:rsidR="001B6BE3">
          <w:rPr>
            <w:noProof/>
            <w:webHidden/>
          </w:rPr>
          <w:tab/>
        </w:r>
        <w:r w:rsidR="001B6BE3">
          <w:rPr>
            <w:noProof/>
            <w:webHidden/>
          </w:rPr>
          <w:fldChar w:fldCharType="begin"/>
        </w:r>
        <w:r w:rsidR="001B6BE3">
          <w:rPr>
            <w:noProof/>
            <w:webHidden/>
          </w:rPr>
          <w:instrText xml:space="preserve"> PAGEREF _Toc12024887 \h </w:instrText>
        </w:r>
        <w:r w:rsidR="001B6BE3">
          <w:rPr>
            <w:noProof/>
            <w:webHidden/>
          </w:rPr>
        </w:r>
        <w:r w:rsidR="001B6BE3">
          <w:rPr>
            <w:noProof/>
            <w:webHidden/>
          </w:rPr>
          <w:fldChar w:fldCharType="separate"/>
        </w:r>
        <w:r w:rsidR="005D3B35">
          <w:rPr>
            <w:noProof/>
            <w:webHidden/>
          </w:rPr>
          <w:t>27</w:t>
        </w:r>
        <w:r w:rsidR="001B6BE3">
          <w:rPr>
            <w:noProof/>
            <w:webHidden/>
          </w:rPr>
          <w:fldChar w:fldCharType="end"/>
        </w:r>
      </w:hyperlink>
    </w:p>
    <w:p w14:paraId="5802F373" w14:textId="7FCA559C"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88" w:history="1">
        <w:r w:rsidR="001B6BE3" w:rsidRPr="002573E8">
          <w:rPr>
            <w:rStyle w:val="Collegamentoipertestuale"/>
            <w:rFonts w:ascii="Arial" w:hAnsi="Arial" w:cs="Arial"/>
            <w:b/>
            <w:bCs/>
            <w:smallCaps/>
            <w:noProof/>
            <w:lang w:eastAsia="en-US" w:bidi="en-US"/>
          </w:rPr>
          <w:t>6.1.4</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Esercitazioni antincendio</w:t>
        </w:r>
        <w:r w:rsidR="001B6BE3">
          <w:rPr>
            <w:noProof/>
            <w:webHidden/>
          </w:rPr>
          <w:tab/>
        </w:r>
        <w:r w:rsidR="001B6BE3">
          <w:rPr>
            <w:noProof/>
            <w:webHidden/>
          </w:rPr>
          <w:fldChar w:fldCharType="begin"/>
        </w:r>
        <w:r w:rsidR="001B6BE3">
          <w:rPr>
            <w:noProof/>
            <w:webHidden/>
          </w:rPr>
          <w:instrText xml:space="preserve"> PAGEREF _Toc12024888 \h </w:instrText>
        </w:r>
        <w:r w:rsidR="001B6BE3">
          <w:rPr>
            <w:noProof/>
            <w:webHidden/>
          </w:rPr>
        </w:r>
        <w:r w:rsidR="001B6BE3">
          <w:rPr>
            <w:noProof/>
            <w:webHidden/>
          </w:rPr>
          <w:fldChar w:fldCharType="separate"/>
        </w:r>
        <w:r w:rsidR="005D3B35">
          <w:rPr>
            <w:noProof/>
            <w:webHidden/>
          </w:rPr>
          <w:t>27</w:t>
        </w:r>
        <w:r w:rsidR="001B6BE3">
          <w:rPr>
            <w:noProof/>
            <w:webHidden/>
          </w:rPr>
          <w:fldChar w:fldCharType="end"/>
        </w:r>
      </w:hyperlink>
    </w:p>
    <w:p w14:paraId="04427559" w14:textId="7E574AB9"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89" w:history="1">
        <w:r w:rsidR="001B6BE3" w:rsidRPr="002573E8">
          <w:rPr>
            <w:rStyle w:val="Collegamentoipertestuale"/>
            <w:rFonts w:ascii="Arial" w:hAnsi="Arial"/>
            <w:bCs/>
            <w:noProof/>
            <w:lang w:eastAsia="en-US" w:bidi="en-US"/>
          </w:rPr>
          <w:t>6.2</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Dispositivi di protezione individuali (DPI)</w:t>
        </w:r>
        <w:r w:rsidR="001B6BE3">
          <w:rPr>
            <w:noProof/>
            <w:webHidden/>
          </w:rPr>
          <w:tab/>
        </w:r>
        <w:r w:rsidR="001B6BE3">
          <w:rPr>
            <w:noProof/>
            <w:webHidden/>
          </w:rPr>
          <w:fldChar w:fldCharType="begin"/>
        </w:r>
        <w:r w:rsidR="001B6BE3">
          <w:rPr>
            <w:noProof/>
            <w:webHidden/>
          </w:rPr>
          <w:instrText xml:space="preserve"> PAGEREF _Toc12024889 \h </w:instrText>
        </w:r>
        <w:r w:rsidR="001B6BE3">
          <w:rPr>
            <w:noProof/>
            <w:webHidden/>
          </w:rPr>
        </w:r>
        <w:r w:rsidR="001B6BE3">
          <w:rPr>
            <w:noProof/>
            <w:webHidden/>
          </w:rPr>
          <w:fldChar w:fldCharType="separate"/>
        </w:r>
        <w:r w:rsidR="005D3B35">
          <w:rPr>
            <w:noProof/>
            <w:webHidden/>
          </w:rPr>
          <w:t>28</w:t>
        </w:r>
        <w:r w:rsidR="001B6BE3">
          <w:rPr>
            <w:noProof/>
            <w:webHidden/>
          </w:rPr>
          <w:fldChar w:fldCharType="end"/>
        </w:r>
      </w:hyperlink>
    </w:p>
    <w:p w14:paraId="049C8066" w14:textId="5E693E3D"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90" w:history="1">
        <w:r w:rsidR="001B6BE3" w:rsidRPr="002573E8">
          <w:rPr>
            <w:rStyle w:val="Collegamentoipertestuale"/>
            <w:rFonts w:ascii="Arial" w:hAnsi="Arial" w:cs="Arial"/>
            <w:b/>
            <w:bCs/>
            <w:smallCaps/>
            <w:noProof/>
            <w:lang w:eastAsia="en-US" w:bidi="en-US"/>
          </w:rPr>
          <w:t>6.2.1</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Obblighi del datore di lavoro</w:t>
        </w:r>
        <w:r w:rsidR="001B6BE3">
          <w:rPr>
            <w:noProof/>
            <w:webHidden/>
          </w:rPr>
          <w:tab/>
        </w:r>
        <w:r w:rsidR="001B6BE3">
          <w:rPr>
            <w:noProof/>
            <w:webHidden/>
          </w:rPr>
          <w:fldChar w:fldCharType="begin"/>
        </w:r>
        <w:r w:rsidR="001B6BE3">
          <w:rPr>
            <w:noProof/>
            <w:webHidden/>
          </w:rPr>
          <w:instrText xml:space="preserve"> PAGEREF _Toc12024890 \h </w:instrText>
        </w:r>
        <w:r w:rsidR="001B6BE3">
          <w:rPr>
            <w:noProof/>
            <w:webHidden/>
          </w:rPr>
        </w:r>
        <w:r w:rsidR="001B6BE3">
          <w:rPr>
            <w:noProof/>
            <w:webHidden/>
          </w:rPr>
          <w:fldChar w:fldCharType="separate"/>
        </w:r>
        <w:r w:rsidR="005D3B35">
          <w:rPr>
            <w:noProof/>
            <w:webHidden/>
          </w:rPr>
          <w:t>28</w:t>
        </w:r>
        <w:r w:rsidR="001B6BE3">
          <w:rPr>
            <w:noProof/>
            <w:webHidden/>
          </w:rPr>
          <w:fldChar w:fldCharType="end"/>
        </w:r>
      </w:hyperlink>
    </w:p>
    <w:p w14:paraId="02F66ADA" w14:textId="4C22BA4A"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91" w:history="1">
        <w:r w:rsidR="001B6BE3" w:rsidRPr="002573E8">
          <w:rPr>
            <w:rStyle w:val="Collegamentoipertestuale"/>
            <w:rFonts w:ascii="Arial" w:hAnsi="Arial" w:cs="Arial"/>
            <w:b/>
            <w:bCs/>
            <w:smallCaps/>
            <w:noProof/>
            <w:lang w:eastAsia="en-US" w:bidi="en-US"/>
          </w:rPr>
          <w:t>6.2.2</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Obblighi dei lavoratori</w:t>
        </w:r>
        <w:r w:rsidR="001B6BE3">
          <w:rPr>
            <w:noProof/>
            <w:webHidden/>
          </w:rPr>
          <w:tab/>
        </w:r>
        <w:r w:rsidR="001B6BE3">
          <w:rPr>
            <w:noProof/>
            <w:webHidden/>
          </w:rPr>
          <w:fldChar w:fldCharType="begin"/>
        </w:r>
        <w:r w:rsidR="001B6BE3">
          <w:rPr>
            <w:noProof/>
            <w:webHidden/>
          </w:rPr>
          <w:instrText xml:space="preserve"> PAGEREF _Toc12024891 \h </w:instrText>
        </w:r>
        <w:r w:rsidR="001B6BE3">
          <w:rPr>
            <w:noProof/>
            <w:webHidden/>
          </w:rPr>
        </w:r>
        <w:r w:rsidR="001B6BE3">
          <w:rPr>
            <w:noProof/>
            <w:webHidden/>
          </w:rPr>
          <w:fldChar w:fldCharType="separate"/>
        </w:r>
        <w:r w:rsidR="005D3B35">
          <w:rPr>
            <w:noProof/>
            <w:webHidden/>
          </w:rPr>
          <w:t>29</w:t>
        </w:r>
        <w:r w:rsidR="001B6BE3">
          <w:rPr>
            <w:noProof/>
            <w:webHidden/>
          </w:rPr>
          <w:fldChar w:fldCharType="end"/>
        </w:r>
      </w:hyperlink>
    </w:p>
    <w:p w14:paraId="426DDD99" w14:textId="34246172" w:rsidR="001B6BE3" w:rsidRDefault="00850978">
      <w:pPr>
        <w:pStyle w:val="Sommario3"/>
        <w:tabs>
          <w:tab w:val="left" w:pos="1200"/>
          <w:tab w:val="right" w:leader="dot" w:pos="9912"/>
        </w:tabs>
        <w:rPr>
          <w:rFonts w:eastAsiaTheme="minorEastAsia" w:cstheme="minorBidi"/>
          <w:i w:val="0"/>
          <w:iCs w:val="0"/>
          <w:noProof/>
          <w:sz w:val="22"/>
          <w:szCs w:val="22"/>
        </w:rPr>
      </w:pPr>
      <w:hyperlink w:anchor="_Toc12024892" w:history="1">
        <w:r w:rsidR="001B6BE3" w:rsidRPr="002573E8">
          <w:rPr>
            <w:rStyle w:val="Collegamentoipertestuale"/>
            <w:rFonts w:ascii="Arial" w:hAnsi="Arial" w:cs="Arial"/>
            <w:b/>
            <w:bCs/>
            <w:smallCaps/>
            <w:noProof/>
            <w:lang w:eastAsia="en-US" w:bidi="en-US"/>
          </w:rPr>
          <w:t>6.2.3</w:t>
        </w:r>
        <w:r w:rsidR="001B6BE3">
          <w:rPr>
            <w:rFonts w:eastAsiaTheme="minorEastAsia" w:cstheme="minorBidi"/>
            <w:i w:val="0"/>
            <w:iCs w:val="0"/>
            <w:noProof/>
            <w:sz w:val="22"/>
            <w:szCs w:val="22"/>
          </w:rPr>
          <w:tab/>
        </w:r>
        <w:r w:rsidR="001B6BE3" w:rsidRPr="002573E8">
          <w:rPr>
            <w:rStyle w:val="Collegamentoipertestuale"/>
            <w:rFonts w:ascii="Arial" w:hAnsi="Arial" w:cs="Arial"/>
            <w:b/>
            <w:bCs/>
            <w:smallCaps/>
            <w:noProof/>
            <w:lang w:eastAsia="en-US" w:bidi="en-US"/>
          </w:rPr>
          <w:t>Lavorazioni aziendali</w:t>
        </w:r>
        <w:r w:rsidR="001B6BE3">
          <w:rPr>
            <w:noProof/>
            <w:webHidden/>
          </w:rPr>
          <w:tab/>
        </w:r>
        <w:r w:rsidR="001B6BE3">
          <w:rPr>
            <w:noProof/>
            <w:webHidden/>
          </w:rPr>
          <w:fldChar w:fldCharType="begin"/>
        </w:r>
        <w:r w:rsidR="001B6BE3">
          <w:rPr>
            <w:noProof/>
            <w:webHidden/>
          </w:rPr>
          <w:instrText xml:space="preserve"> PAGEREF _Toc12024892 \h </w:instrText>
        </w:r>
        <w:r w:rsidR="001B6BE3">
          <w:rPr>
            <w:noProof/>
            <w:webHidden/>
          </w:rPr>
        </w:r>
        <w:r w:rsidR="001B6BE3">
          <w:rPr>
            <w:noProof/>
            <w:webHidden/>
          </w:rPr>
          <w:fldChar w:fldCharType="separate"/>
        </w:r>
        <w:r w:rsidR="005D3B35">
          <w:rPr>
            <w:noProof/>
            <w:webHidden/>
          </w:rPr>
          <w:t>29</w:t>
        </w:r>
        <w:r w:rsidR="001B6BE3">
          <w:rPr>
            <w:noProof/>
            <w:webHidden/>
          </w:rPr>
          <w:fldChar w:fldCharType="end"/>
        </w:r>
      </w:hyperlink>
    </w:p>
    <w:p w14:paraId="0BDB1D77" w14:textId="0F0E28C6" w:rsidR="001B6BE3" w:rsidRDefault="00850978">
      <w:pPr>
        <w:pStyle w:val="Sommario1"/>
        <w:tabs>
          <w:tab w:val="left" w:pos="480"/>
          <w:tab w:val="right" w:leader="dot" w:pos="9912"/>
        </w:tabs>
        <w:rPr>
          <w:rFonts w:eastAsiaTheme="minorEastAsia" w:cstheme="minorBidi"/>
          <w:b w:val="0"/>
          <w:bCs w:val="0"/>
          <w:caps w:val="0"/>
          <w:noProof/>
          <w:sz w:val="22"/>
          <w:szCs w:val="22"/>
        </w:rPr>
      </w:pPr>
      <w:hyperlink w:anchor="_Toc12024893" w:history="1">
        <w:r w:rsidR="001B6BE3" w:rsidRPr="002573E8">
          <w:rPr>
            <w:rStyle w:val="Collegamentoipertestuale"/>
            <w:rFonts w:ascii="Arial" w:hAnsi="Arial"/>
            <w:noProof/>
            <w:lang w:eastAsia="en-US" w:bidi="en-US"/>
          </w:rPr>
          <w:t>7</w:t>
        </w:r>
        <w:r w:rsidR="001B6BE3">
          <w:rPr>
            <w:rFonts w:eastAsiaTheme="minorEastAsia" w:cstheme="minorBidi"/>
            <w:b w:val="0"/>
            <w:bCs w:val="0"/>
            <w:caps w:val="0"/>
            <w:noProof/>
            <w:sz w:val="22"/>
            <w:szCs w:val="22"/>
          </w:rPr>
          <w:tab/>
        </w:r>
        <w:r w:rsidR="001B6BE3" w:rsidRPr="002573E8">
          <w:rPr>
            <w:rStyle w:val="Collegamentoipertestuale"/>
            <w:rFonts w:ascii="Arial" w:hAnsi="Arial"/>
            <w:noProof/>
            <w:lang w:eastAsia="en-US" w:bidi="en-US"/>
          </w:rPr>
          <w:t>Impianto Fotovoltaico</w:t>
        </w:r>
        <w:r w:rsidR="001B6BE3">
          <w:rPr>
            <w:noProof/>
            <w:webHidden/>
          </w:rPr>
          <w:tab/>
        </w:r>
        <w:r w:rsidR="001B6BE3">
          <w:rPr>
            <w:noProof/>
            <w:webHidden/>
          </w:rPr>
          <w:fldChar w:fldCharType="begin"/>
        </w:r>
        <w:r w:rsidR="001B6BE3">
          <w:rPr>
            <w:noProof/>
            <w:webHidden/>
          </w:rPr>
          <w:instrText xml:space="preserve"> PAGEREF _Toc12024893 \h </w:instrText>
        </w:r>
        <w:r w:rsidR="001B6BE3">
          <w:rPr>
            <w:noProof/>
            <w:webHidden/>
          </w:rPr>
        </w:r>
        <w:r w:rsidR="001B6BE3">
          <w:rPr>
            <w:noProof/>
            <w:webHidden/>
          </w:rPr>
          <w:fldChar w:fldCharType="separate"/>
        </w:r>
        <w:r w:rsidR="005D3B35">
          <w:rPr>
            <w:noProof/>
            <w:webHidden/>
          </w:rPr>
          <w:t>30</w:t>
        </w:r>
        <w:r w:rsidR="001B6BE3">
          <w:rPr>
            <w:noProof/>
            <w:webHidden/>
          </w:rPr>
          <w:fldChar w:fldCharType="end"/>
        </w:r>
      </w:hyperlink>
    </w:p>
    <w:p w14:paraId="70061167" w14:textId="64093261"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94" w:history="1">
        <w:r w:rsidR="001B6BE3" w:rsidRPr="002573E8">
          <w:rPr>
            <w:rStyle w:val="Collegamentoipertestuale"/>
            <w:rFonts w:ascii="Arial" w:hAnsi="Arial"/>
            <w:bCs/>
            <w:noProof/>
            <w:lang w:eastAsia="en-US" w:bidi="en-US"/>
          </w:rPr>
          <w:t>7.1</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Campo di applicazione</w:t>
        </w:r>
        <w:r w:rsidR="001B6BE3">
          <w:rPr>
            <w:noProof/>
            <w:webHidden/>
          </w:rPr>
          <w:tab/>
        </w:r>
        <w:r w:rsidR="001B6BE3">
          <w:rPr>
            <w:noProof/>
            <w:webHidden/>
          </w:rPr>
          <w:fldChar w:fldCharType="begin"/>
        </w:r>
        <w:r w:rsidR="001B6BE3">
          <w:rPr>
            <w:noProof/>
            <w:webHidden/>
          </w:rPr>
          <w:instrText xml:space="preserve"> PAGEREF _Toc12024894 \h </w:instrText>
        </w:r>
        <w:r w:rsidR="001B6BE3">
          <w:rPr>
            <w:noProof/>
            <w:webHidden/>
          </w:rPr>
        </w:r>
        <w:r w:rsidR="001B6BE3">
          <w:rPr>
            <w:noProof/>
            <w:webHidden/>
          </w:rPr>
          <w:fldChar w:fldCharType="separate"/>
        </w:r>
        <w:r w:rsidR="005D3B35">
          <w:rPr>
            <w:noProof/>
            <w:webHidden/>
          </w:rPr>
          <w:t>30</w:t>
        </w:r>
        <w:r w:rsidR="001B6BE3">
          <w:rPr>
            <w:noProof/>
            <w:webHidden/>
          </w:rPr>
          <w:fldChar w:fldCharType="end"/>
        </w:r>
      </w:hyperlink>
    </w:p>
    <w:p w14:paraId="33D69EF2" w14:textId="29D6B2EB"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95" w:history="1">
        <w:r w:rsidR="001B6BE3" w:rsidRPr="002573E8">
          <w:rPr>
            <w:rStyle w:val="Collegamentoipertestuale"/>
            <w:rFonts w:ascii="Arial" w:hAnsi="Arial"/>
            <w:bCs/>
            <w:noProof/>
            <w:lang w:eastAsia="en-US" w:bidi="en-US"/>
          </w:rPr>
          <w:t>7.2</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Requisiti tecnici</w:t>
        </w:r>
        <w:r w:rsidR="001B6BE3">
          <w:rPr>
            <w:noProof/>
            <w:webHidden/>
          </w:rPr>
          <w:tab/>
        </w:r>
        <w:r w:rsidR="001B6BE3">
          <w:rPr>
            <w:noProof/>
            <w:webHidden/>
          </w:rPr>
          <w:fldChar w:fldCharType="begin"/>
        </w:r>
        <w:r w:rsidR="001B6BE3">
          <w:rPr>
            <w:noProof/>
            <w:webHidden/>
          </w:rPr>
          <w:instrText xml:space="preserve"> PAGEREF _Toc12024895 \h </w:instrText>
        </w:r>
        <w:r w:rsidR="001B6BE3">
          <w:rPr>
            <w:noProof/>
            <w:webHidden/>
          </w:rPr>
        </w:r>
        <w:r w:rsidR="001B6BE3">
          <w:rPr>
            <w:noProof/>
            <w:webHidden/>
          </w:rPr>
          <w:fldChar w:fldCharType="separate"/>
        </w:r>
        <w:r w:rsidR="005D3B35">
          <w:rPr>
            <w:noProof/>
            <w:webHidden/>
          </w:rPr>
          <w:t>30</w:t>
        </w:r>
        <w:r w:rsidR="001B6BE3">
          <w:rPr>
            <w:noProof/>
            <w:webHidden/>
          </w:rPr>
          <w:fldChar w:fldCharType="end"/>
        </w:r>
      </w:hyperlink>
    </w:p>
    <w:p w14:paraId="4B9C6D93" w14:textId="46496115"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96" w:history="1">
        <w:r w:rsidR="001B6BE3" w:rsidRPr="002573E8">
          <w:rPr>
            <w:rStyle w:val="Collegamentoipertestuale"/>
            <w:rFonts w:ascii="Arial" w:hAnsi="Arial"/>
            <w:bCs/>
            <w:noProof/>
            <w:lang w:eastAsia="en-US" w:bidi="en-US"/>
          </w:rPr>
          <w:t>7.3</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Documentazione</w:t>
        </w:r>
        <w:r w:rsidR="001B6BE3">
          <w:rPr>
            <w:noProof/>
            <w:webHidden/>
          </w:rPr>
          <w:tab/>
        </w:r>
        <w:r w:rsidR="001B6BE3">
          <w:rPr>
            <w:noProof/>
            <w:webHidden/>
          </w:rPr>
          <w:fldChar w:fldCharType="begin"/>
        </w:r>
        <w:r w:rsidR="001B6BE3">
          <w:rPr>
            <w:noProof/>
            <w:webHidden/>
          </w:rPr>
          <w:instrText xml:space="preserve"> PAGEREF _Toc12024896 \h </w:instrText>
        </w:r>
        <w:r w:rsidR="001B6BE3">
          <w:rPr>
            <w:noProof/>
            <w:webHidden/>
          </w:rPr>
        </w:r>
        <w:r w:rsidR="001B6BE3">
          <w:rPr>
            <w:noProof/>
            <w:webHidden/>
          </w:rPr>
          <w:fldChar w:fldCharType="separate"/>
        </w:r>
        <w:r w:rsidR="005D3B35">
          <w:rPr>
            <w:noProof/>
            <w:webHidden/>
          </w:rPr>
          <w:t>31</w:t>
        </w:r>
        <w:r w:rsidR="001B6BE3">
          <w:rPr>
            <w:noProof/>
            <w:webHidden/>
          </w:rPr>
          <w:fldChar w:fldCharType="end"/>
        </w:r>
      </w:hyperlink>
    </w:p>
    <w:p w14:paraId="4B247B11" w14:textId="0CB1C5DF"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97" w:history="1">
        <w:r w:rsidR="001B6BE3" w:rsidRPr="002573E8">
          <w:rPr>
            <w:rStyle w:val="Collegamentoipertestuale"/>
            <w:rFonts w:ascii="Arial" w:hAnsi="Arial"/>
            <w:bCs/>
            <w:noProof/>
            <w:lang w:eastAsia="en-US" w:bidi="en-US"/>
          </w:rPr>
          <w:t>7.4</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Verifiche</w:t>
        </w:r>
        <w:r w:rsidR="001B6BE3">
          <w:rPr>
            <w:noProof/>
            <w:webHidden/>
          </w:rPr>
          <w:tab/>
        </w:r>
        <w:r w:rsidR="001B6BE3">
          <w:rPr>
            <w:noProof/>
            <w:webHidden/>
          </w:rPr>
          <w:fldChar w:fldCharType="begin"/>
        </w:r>
        <w:r w:rsidR="001B6BE3">
          <w:rPr>
            <w:noProof/>
            <w:webHidden/>
          </w:rPr>
          <w:instrText xml:space="preserve"> PAGEREF _Toc12024897 \h </w:instrText>
        </w:r>
        <w:r w:rsidR="001B6BE3">
          <w:rPr>
            <w:noProof/>
            <w:webHidden/>
          </w:rPr>
        </w:r>
        <w:r w:rsidR="001B6BE3">
          <w:rPr>
            <w:noProof/>
            <w:webHidden/>
          </w:rPr>
          <w:fldChar w:fldCharType="separate"/>
        </w:r>
        <w:r w:rsidR="005D3B35">
          <w:rPr>
            <w:noProof/>
            <w:webHidden/>
          </w:rPr>
          <w:t>31</w:t>
        </w:r>
        <w:r w:rsidR="001B6BE3">
          <w:rPr>
            <w:noProof/>
            <w:webHidden/>
          </w:rPr>
          <w:fldChar w:fldCharType="end"/>
        </w:r>
      </w:hyperlink>
    </w:p>
    <w:p w14:paraId="51920CC6" w14:textId="03A1285D" w:rsidR="001B6BE3" w:rsidRDefault="00850978">
      <w:pPr>
        <w:pStyle w:val="Sommario2"/>
        <w:tabs>
          <w:tab w:val="left" w:pos="960"/>
          <w:tab w:val="right" w:leader="dot" w:pos="9912"/>
        </w:tabs>
        <w:rPr>
          <w:rFonts w:eastAsiaTheme="minorEastAsia" w:cstheme="minorBidi"/>
          <w:smallCaps w:val="0"/>
          <w:noProof/>
          <w:sz w:val="22"/>
          <w:szCs w:val="22"/>
        </w:rPr>
      </w:pPr>
      <w:hyperlink w:anchor="_Toc12024898" w:history="1">
        <w:r w:rsidR="001B6BE3" w:rsidRPr="002573E8">
          <w:rPr>
            <w:rStyle w:val="Collegamentoipertestuale"/>
            <w:rFonts w:ascii="Arial" w:hAnsi="Arial"/>
            <w:bCs/>
            <w:noProof/>
            <w:lang w:eastAsia="en-US" w:bidi="en-US"/>
          </w:rPr>
          <w:t>7.5</w:t>
        </w:r>
        <w:r w:rsidR="001B6BE3">
          <w:rPr>
            <w:rFonts w:eastAsiaTheme="minorEastAsia" w:cstheme="minorBidi"/>
            <w:smallCaps w:val="0"/>
            <w:noProof/>
            <w:sz w:val="22"/>
            <w:szCs w:val="22"/>
          </w:rPr>
          <w:tab/>
        </w:r>
        <w:r w:rsidR="001B6BE3" w:rsidRPr="002573E8">
          <w:rPr>
            <w:rStyle w:val="Collegamentoipertestuale"/>
            <w:rFonts w:ascii="Arial" w:hAnsi="Arial"/>
            <w:bCs/>
            <w:noProof/>
            <w:lang w:eastAsia="en-US" w:bidi="en-US"/>
          </w:rPr>
          <w:t>Segnaletica di sicurezza</w:t>
        </w:r>
        <w:r w:rsidR="001B6BE3">
          <w:rPr>
            <w:noProof/>
            <w:webHidden/>
          </w:rPr>
          <w:tab/>
        </w:r>
        <w:r w:rsidR="001B6BE3">
          <w:rPr>
            <w:noProof/>
            <w:webHidden/>
          </w:rPr>
          <w:fldChar w:fldCharType="begin"/>
        </w:r>
        <w:r w:rsidR="001B6BE3">
          <w:rPr>
            <w:noProof/>
            <w:webHidden/>
          </w:rPr>
          <w:instrText xml:space="preserve"> PAGEREF _Toc12024898 \h </w:instrText>
        </w:r>
        <w:r w:rsidR="001B6BE3">
          <w:rPr>
            <w:noProof/>
            <w:webHidden/>
          </w:rPr>
        </w:r>
        <w:r w:rsidR="001B6BE3">
          <w:rPr>
            <w:noProof/>
            <w:webHidden/>
          </w:rPr>
          <w:fldChar w:fldCharType="separate"/>
        </w:r>
        <w:r w:rsidR="005D3B35">
          <w:rPr>
            <w:noProof/>
            <w:webHidden/>
          </w:rPr>
          <w:t>31</w:t>
        </w:r>
        <w:r w:rsidR="001B6BE3">
          <w:rPr>
            <w:noProof/>
            <w:webHidden/>
          </w:rPr>
          <w:fldChar w:fldCharType="end"/>
        </w:r>
      </w:hyperlink>
    </w:p>
    <w:p w14:paraId="6FE875D8" w14:textId="24188CA7" w:rsidR="00542337" w:rsidRDefault="00542337" w:rsidP="00542337">
      <w:pPr>
        <w:jc w:val="left"/>
        <w:rPr>
          <w:rFonts w:ascii="Arial" w:hAnsi="Arial" w:cs="Arial"/>
          <w:b/>
          <w:bCs/>
          <w:sz w:val="22"/>
          <w:szCs w:val="22"/>
        </w:rPr>
      </w:pPr>
      <w:r>
        <w:rPr>
          <w:b/>
          <w:noProof/>
          <w:lang w:eastAsia="en-US" w:bidi="en-US"/>
        </w:rPr>
        <w:fldChar w:fldCharType="end"/>
      </w:r>
      <w:r>
        <w:rPr>
          <w:rFonts w:ascii="Arial" w:hAnsi="Arial" w:cs="Arial"/>
          <w:b/>
          <w:bCs/>
          <w:sz w:val="22"/>
          <w:szCs w:val="22"/>
        </w:rPr>
        <w:br w:type="page"/>
      </w:r>
    </w:p>
    <w:p w14:paraId="43FDD735" w14:textId="77777777" w:rsidR="00235BAD" w:rsidRPr="008A640B" w:rsidRDefault="002A2E49" w:rsidP="008A640B">
      <w:pPr>
        <w:pStyle w:val="Titolo1"/>
        <w:keepLines/>
        <w:pageBreakBefore/>
        <w:numPr>
          <w:ilvl w:val="0"/>
          <w:numId w:val="3"/>
        </w:numPr>
        <w:pBdr>
          <w:bottom w:val="single" w:sz="12" w:space="1" w:color="D9D9D9"/>
        </w:pBdr>
        <w:spacing w:line="276" w:lineRule="auto"/>
        <w:ind w:left="454" w:hanging="454"/>
        <w:rPr>
          <w:rFonts w:ascii="Arial" w:hAnsi="Arial"/>
          <w:bCs/>
          <w:kern w:val="0"/>
          <w:szCs w:val="28"/>
          <w:u w:color="000000"/>
          <w:lang w:val="en-US" w:eastAsia="en-US" w:bidi="en-US"/>
        </w:rPr>
      </w:pPr>
      <w:bookmarkStart w:id="1" w:name="_Toc11417595"/>
      <w:bookmarkStart w:id="2" w:name="_Toc12024842"/>
      <w:r w:rsidRPr="008A640B">
        <w:rPr>
          <w:rFonts w:ascii="Arial" w:hAnsi="Arial"/>
          <w:bCs/>
          <w:kern w:val="0"/>
          <w:szCs w:val="28"/>
          <w:u w:color="000000"/>
          <w:lang w:val="en-US" w:eastAsia="en-US" w:bidi="en-US"/>
        </w:rPr>
        <w:lastRenderedPageBreak/>
        <w:t>INTRODUZIONE</w:t>
      </w:r>
      <w:bookmarkEnd w:id="1"/>
      <w:bookmarkEnd w:id="2"/>
    </w:p>
    <w:p w14:paraId="7C35E0D8" w14:textId="77777777" w:rsidR="00676E75" w:rsidRPr="008A640B" w:rsidRDefault="00A156DB" w:rsidP="008A640B">
      <w:pPr>
        <w:spacing w:line="360" w:lineRule="auto"/>
        <w:rPr>
          <w:rFonts w:ascii="Arial" w:hAnsi="Arial" w:cs="Arial"/>
          <w:sz w:val="22"/>
          <w:szCs w:val="22"/>
        </w:rPr>
      </w:pPr>
      <w:r w:rsidRPr="008A640B">
        <w:rPr>
          <w:rFonts w:ascii="Arial" w:hAnsi="Arial" w:cs="Arial"/>
          <w:sz w:val="22"/>
          <w:szCs w:val="22"/>
        </w:rPr>
        <w:t>La presente relazione</w:t>
      </w:r>
      <w:r w:rsidR="002A2E49" w:rsidRPr="008A640B">
        <w:rPr>
          <w:rFonts w:ascii="Arial" w:hAnsi="Arial" w:cs="Arial"/>
          <w:sz w:val="22"/>
          <w:szCs w:val="22"/>
        </w:rPr>
        <w:t xml:space="preserve"> tecnica di valutazione progetto</w:t>
      </w:r>
      <w:r w:rsidRPr="008A640B">
        <w:rPr>
          <w:rFonts w:ascii="Arial" w:hAnsi="Arial" w:cs="Arial"/>
          <w:sz w:val="22"/>
          <w:szCs w:val="22"/>
        </w:rPr>
        <w:t xml:space="preserve"> inquadra gli aspetti di prevenzione degli incendi dell’insediamento </w:t>
      </w:r>
      <w:r w:rsidR="002A2E49" w:rsidRPr="008A640B">
        <w:rPr>
          <w:rFonts w:ascii="Arial" w:hAnsi="Arial" w:cs="Arial"/>
          <w:sz w:val="22"/>
          <w:szCs w:val="22"/>
        </w:rPr>
        <w:t xml:space="preserve">logistico </w:t>
      </w:r>
      <w:r w:rsidR="001D7634">
        <w:rPr>
          <w:rFonts w:ascii="Arial" w:hAnsi="Arial" w:cs="Arial"/>
          <w:sz w:val="22"/>
          <w:szCs w:val="22"/>
        </w:rPr>
        <w:t xml:space="preserve">denominato “PLO” Padiglione Logistico Ortofrutticolo </w:t>
      </w:r>
      <w:r w:rsidR="002A2E49" w:rsidRPr="008A640B">
        <w:rPr>
          <w:rFonts w:ascii="Arial" w:hAnsi="Arial" w:cs="Arial"/>
          <w:sz w:val="22"/>
          <w:szCs w:val="22"/>
        </w:rPr>
        <w:t>da realizzarsi all’interno del sedime dell’attuale Ortomercato di Milano in gestione alla società SOGEMI</w:t>
      </w:r>
      <w:r w:rsidR="001D7634">
        <w:rPr>
          <w:rFonts w:ascii="Arial" w:hAnsi="Arial" w:cs="Arial"/>
          <w:sz w:val="22"/>
          <w:szCs w:val="22"/>
        </w:rPr>
        <w:t xml:space="preserve"> e ubicato in Via Lombroso 54 a Milano (MI</w:t>
      </w:r>
      <w:proofErr w:type="gramStart"/>
      <w:r w:rsidR="001D7634">
        <w:rPr>
          <w:rFonts w:ascii="Arial" w:hAnsi="Arial" w:cs="Arial"/>
          <w:sz w:val="22"/>
          <w:szCs w:val="22"/>
        </w:rPr>
        <w:t xml:space="preserve">) </w:t>
      </w:r>
      <w:r w:rsidRPr="008A640B">
        <w:rPr>
          <w:rFonts w:ascii="Arial" w:hAnsi="Arial" w:cs="Arial"/>
          <w:sz w:val="22"/>
          <w:szCs w:val="22"/>
        </w:rPr>
        <w:t>,</w:t>
      </w:r>
      <w:proofErr w:type="gramEnd"/>
      <w:r w:rsidRPr="008A640B">
        <w:rPr>
          <w:rFonts w:ascii="Arial" w:hAnsi="Arial" w:cs="Arial"/>
          <w:sz w:val="22"/>
          <w:szCs w:val="22"/>
        </w:rPr>
        <w:t xml:space="preserve"> </w:t>
      </w:r>
      <w:r w:rsidR="002A2E49" w:rsidRPr="008A640B">
        <w:rPr>
          <w:rFonts w:ascii="Arial" w:hAnsi="Arial" w:cs="Arial"/>
          <w:sz w:val="22"/>
          <w:szCs w:val="22"/>
        </w:rPr>
        <w:t xml:space="preserve">e </w:t>
      </w:r>
      <w:r w:rsidRPr="008A640B">
        <w:rPr>
          <w:rFonts w:ascii="Arial" w:hAnsi="Arial" w:cs="Arial"/>
          <w:sz w:val="22"/>
          <w:szCs w:val="22"/>
        </w:rPr>
        <w:t>consiste</w:t>
      </w:r>
      <w:r w:rsidR="002A2E49" w:rsidRPr="008A640B">
        <w:rPr>
          <w:rFonts w:ascii="Arial" w:hAnsi="Arial" w:cs="Arial"/>
          <w:sz w:val="22"/>
          <w:szCs w:val="22"/>
        </w:rPr>
        <w:t>nte</w:t>
      </w:r>
      <w:r w:rsidRPr="008A640B">
        <w:rPr>
          <w:rFonts w:ascii="Arial" w:hAnsi="Arial" w:cs="Arial"/>
          <w:sz w:val="22"/>
          <w:szCs w:val="22"/>
        </w:rPr>
        <w:t xml:space="preserve"> in un deposito refrigerato di tipo alimentare (ortofrutta) di circa 13.500 m</w:t>
      </w:r>
      <w:r w:rsidRPr="008A640B">
        <w:rPr>
          <w:rFonts w:ascii="Arial" w:hAnsi="Arial" w:cs="Arial"/>
          <w:sz w:val="22"/>
          <w:szCs w:val="22"/>
          <w:vertAlign w:val="superscript"/>
        </w:rPr>
        <w:t>2</w:t>
      </w:r>
      <w:r w:rsidRPr="008A640B">
        <w:rPr>
          <w:rFonts w:ascii="Arial" w:hAnsi="Arial" w:cs="Arial"/>
          <w:sz w:val="22"/>
          <w:szCs w:val="22"/>
        </w:rPr>
        <w:t>.</w:t>
      </w:r>
    </w:p>
    <w:p w14:paraId="39FFC172" w14:textId="77777777" w:rsidR="002A2E49" w:rsidRPr="008A640B" w:rsidRDefault="002A2E49" w:rsidP="008A640B">
      <w:pPr>
        <w:spacing w:line="360" w:lineRule="auto"/>
        <w:rPr>
          <w:rFonts w:ascii="Arial" w:hAnsi="Arial" w:cs="Arial"/>
          <w:sz w:val="22"/>
          <w:szCs w:val="22"/>
        </w:rPr>
      </w:pPr>
    </w:p>
    <w:p w14:paraId="23ACF960" w14:textId="77777777" w:rsidR="002A2E49" w:rsidRPr="008A640B" w:rsidRDefault="00C8269B" w:rsidP="008A640B">
      <w:pPr>
        <w:spacing w:line="360" w:lineRule="auto"/>
        <w:rPr>
          <w:rFonts w:ascii="Arial" w:hAnsi="Arial" w:cs="Arial"/>
          <w:sz w:val="22"/>
          <w:szCs w:val="22"/>
        </w:rPr>
      </w:pPr>
      <w:r w:rsidRPr="008A640B">
        <w:rPr>
          <w:rFonts w:ascii="Arial" w:hAnsi="Arial" w:cs="Arial"/>
          <w:noProof/>
          <w:sz w:val="22"/>
          <w:szCs w:val="22"/>
        </w:rPr>
        <w:drawing>
          <wp:inline distT="0" distB="0" distL="0" distR="0" wp14:anchorId="5DEC4206" wp14:editId="4BADB6CC">
            <wp:extent cx="6300470" cy="3295650"/>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300470" cy="3295650"/>
                    </a:xfrm>
                    <a:prstGeom prst="rect">
                      <a:avLst/>
                    </a:prstGeom>
                  </pic:spPr>
                </pic:pic>
              </a:graphicData>
            </a:graphic>
          </wp:inline>
        </w:drawing>
      </w:r>
    </w:p>
    <w:p w14:paraId="3DE78BE0" w14:textId="77777777" w:rsidR="002A2E49" w:rsidRDefault="00592131" w:rsidP="008A640B">
      <w:pPr>
        <w:spacing w:line="360" w:lineRule="auto"/>
        <w:rPr>
          <w:rFonts w:ascii="Arial" w:hAnsi="Arial" w:cs="Arial"/>
          <w:sz w:val="22"/>
          <w:szCs w:val="22"/>
        </w:rPr>
      </w:pPr>
      <w:r w:rsidRPr="008A640B">
        <w:rPr>
          <w:rFonts w:ascii="Arial" w:hAnsi="Arial" w:cs="Arial"/>
          <w:sz w:val="22"/>
          <w:szCs w:val="22"/>
        </w:rPr>
        <w:t>Nell’immagine il masterplan con individuato, in grigio, l’intervento in oggetto.</w:t>
      </w:r>
    </w:p>
    <w:p w14:paraId="76EDEC75" w14:textId="77777777" w:rsidR="008A640B" w:rsidRPr="008A640B" w:rsidRDefault="008A640B" w:rsidP="008A640B">
      <w:pPr>
        <w:spacing w:line="360" w:lineRule="auto"/>
        <w:rPr>
          <w:rFonts w:ascii="Arial" w:hAnsi="Arial" w:cs="Arial"/>
          <w:sz w:val="22"/>
          <w:szCs w:val="22"/>
        </w:rPr>
      </w:pPr>
    </w:p>
    <w:p w14:paraId="20954DC6" w14:textId="77777777" w:rsidR="003B15E4" w:rsidRPr="008A640B" w:rsidRDefault="003B15E4"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3" w:name="_Toc127761749"/>
      <w:bookmarkStart w:id="4" w:name="_Toc139375504"/>
      <w:bookmarkStart w:id="5" w:name="_Toc367797813"/>
      <w:bookmarkStart w:id="6" w:name="_Ref473302499"/>
      <w:bookmarkStart w:id="7" w:name="_Toc11417596"/>
      <w:bookmarkStart w:id="8" w:name="_Toc12024843"/>
      <w:r w:rsidRPr="008A640B">
        <w:rPr>
          <w:rFonts w:ascii="Arial" w:hAnsi="Arial"/>
          <w:bCs/>
          <w:smallCaps/>
          <w:szCs w:val="26"/>
          <w:u w:color="000000"/>
          <w:lang w:eastAsia="en-US" w:bidi="en-US"/>
        </w:rPr>
        <w:t>Elenco delle attività soggette</w:t>
      </w:r>
      <w:bookmarkEnd w:id="3"/>
      <w:bookmarkEnd w:id="4"/>
      <w:bookmarkEnd w:id="5"/>
      <w:bookmarkEnd w:id="6"/>
      <w:bookmarkEnd w:id="7"/>
      <w:bookmarkEnd w:id="8"/>
    </w:p>
    <w:p w14:paraId="1AD575C8" w14:textId="77777777" w:rsidR="007C3B55" w:rsidRPr="008A640B" w:rsidRDefault="00A156DB" w:rsidP="008A640B">
      <w:pPr>
        <w:spacing w:line="360" w:lineRule="auto"/>
        <w:rPr>
          <w:rFonts w:ascii="Arial" w:hAnsi="Arial" w:cs="Arial"/>
          <w:sz w:val="22"/>
          <w:szCs w:val="22"/>
        </w:rPr>
      </w:pPr>
      <w:bookmarkStart w:id="9" w:name="_Toc367797814"/>
      <w:r w:rsidRPr="008A640B">
        <w:rPr>
          <w:rFonts w:ascii="Arial" w:hAnsi="Arial" w:cs="Arial"/>
          <w:sz w:val="22"/>
          <w:szCs w:val="22"/>
        </w:rPr>
        <w:t>L’insediamento</w:t>
      </w:r>
      <w:r w:rsidR="007C3B55" w:rsidRPr="008A640B">
        <w:rPr>
          <w:rFonts w:ascii="Arial" w:hAnsi="Arial" w:cs="Arial"/>
          <w:sz w:val="22"/>
          <w:szCs w:val="22"/>
        </w:rPr>
        <w:t xml:space="preserve"> è complessivamente soggett</w:t>
      </w:r>
      <w:r w:rsidR="002A2E49" w:rsidRPr="008A640B">
        <w:rPr>
          <w:rFonts w:ascii="Arial" w:hAnsi="Arial" w:cs="Arial"/>
          <w:sz w:val="22"/>
          <w:szCs w:val="22"/>
        </w:rPr>
        <w:t>o,</w:t>
      </w:r>
      <w:r w:rsidR="007C3B55" w:rsidRPr="008A640B">
        <w:rPr>
          <w:rFonts w:ascii="Arial" w:hAnsi="Arial" w:cs="Arial"/>
          <w:sz w:val="22"/>
          <w:szCs w:val="22"/>
        </w:rPr>
        <w:t xml:space="preserve"> </w:t>
      </w:r>
      <w:r w:rsidR="002A2E49" w:rsidRPr="008A640B">
        <w:rPr>
          <w:rFonts w:ascii="Arial" w:hAnsi="Arial" w:cs="Arial"/>
          <w:sz w:val="22"/>
          <w:szCs w:val="22"/>
        </w:rPr>
        <w:t>con riferimento all’elenco di attività soggette ai controlli di prevenzione incendi di cui al DPR 151/2011, alle seguenti attività</w:t>
      </w:r>
      <w:r w:rsidR="007C3B55" w:rsidRPr="008A640B">
        <w:rPr>
          <w:rFonts w:ascii="Arial" w:hAnsi="Arial" w:cs="Arial"/>
          <w:sz w:val="22"/>
          <w:szCs w:val="22"/>
        </w:rPr>
        <w:t>:</w:t>
      </w:r>
    </w:p>
    <w:p w14:paraId="0A142CC3" w14:textId="77777777" w:rsidR="007C3B55" w:rsidRPr="008A640B" w:rsidRDefault="007C3B55" w:rsidP="008A640B">
      <w:pPr>
        <w:spacing w:line="360" w:lineRule="auto"/>
        <w:rPr>
          <w:rFonts w:ascii="Arial" w:hAnsi="Arial" w:cs="Arial"/>
          <w:sz w:val="22"/>
          <w:szCs w:val="22"/>
        </w:rPr>
      </w:pPr>
    </w:p>
    <w:p w14:paraId="4305E3AC" w14:textId="77777777" w:rsidR="00A156DB" w:rsidRPr="008A640B" w:rsidRDefault="00A156DB" w:rsidP="008A640B">
      <w:pPr>
        <w:pStyle w:val="Rientrocorpodeltesto"/>
        <w:numPr>
          <w:ilvl w:val="0"/>
          <w:numId w:val="2"/>
        </w:numPr>
        <w:spacing w:line="360" w:lineRule="auto"/>
        <w:rPr>
          <w:rFonts w:ascii="Arial" w:hAnsi="Arial" w:cs="Arial"/>
          <w:sz w:val="22"/>
          <w:szCs w:val="22"/>
        </w:rPr>
      </w:pPr>
      <w:r w:rsidRPr="008A640B">
        <w:rPr>
          <w:rFonts w:ascii="Arial" w:hAnsi="Arial" w:cs="Arial"/>
          <w:b/>
          <w:sz w:val="22"/>
          <w:szCs w:val="22"/>
        </w:rPr>
        <w:t xml:space="preserve">Attività </w:t>
      </w:r>
      <w:proofErr w:type="gramStart"/>
      <w:r w:rsidRPr="008A640B">
        <w:rPr>
          <w:rFonts w:ascii="Arial" w:hAnsi="Arial" w:cs="Arial"/>
          <w:b/>
          <w:sz w:val="22"/>
          <w:szCs w:val="22"/>
        </w:rPr>
        <w:t>70.2.C</w:t>
      </w:r>
      <w:r w:rsidRPr="008A640B">
        <w:rPr>
          <w:rFonts w:ascii="Arial" w:hAnsi="Arial" w:cs="Arial"/>
          <w:sz w:val="22"/>
          <w:szCs w:val="22"/>
        </w:rPr>
        <w:t xml:space="preserve"> :</w:t>
      </w:r>
      <w:proofErr w:type="gramEnd"/>
      <w:r w:rsidRPr="008A640B">
        <w:rPr>
          <w:rFonts w:ascii="Arial" w:hAnsi="Arial" w:cs="Arial"/>
          <w:sz w:val="22"/>
          <w:szCs w:val="22"/>
        </w:rPr>
        <w:t xml:space="preserve"> Locali adibiti a depositi con quantitativi di merci e materiali combustibili superiori complessivamente a 5000 kg, di superficie lorda superiore a 3000 m</w:t>
      </w:r>
      <w:r w:rsidRPr="008A640B">
        <w:rPr>
          <w:rFonts w:ascii="Arial" w:hAnsi="Arial" w:cs="Arial"/>
          <w:sz w:val="22"/>
          <w:szCs w:val="22"/>
          <w:vertAlign w:val="superscript"/>
        </w:rPr>
        <w:t>2</w:t>
      </w:r>
      <w:r w:rsidRPr="008A640B">
        <w:rPr>
          <w:rFonts w:ascii="Arial" w:hAnsi="Arial" w:cs="Arial"/>
          <w:sz w:val="22"/>
          <w:szCs w:val="22"/>
        </w:rPr>
        <w:t>.</w:t>
      </w:r>
    </w:p>
    <w:p w14:paraId="53FC051D" w14:textId="77777777" w:rsidR="003B15E4" w:rsidRPr="008A640B" w:rsidRDefault="002A2E49"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0" w:name="_Toc11417597"/>
      <w:bookmarkStart w:id="11" w:name="_Toc12024844"/>
      <w:bookmarkEnd w:id="9"/>
      <w:r w:rsidRPr="008A640B">
        <w:rPr>
          <w:rFonts w:ascii="Arial" w:hAnsi="Arial"/>
          <w:bCs/>
          <w:smallCaps/>
          <w:szCs w:val="26"/>
          <w:u w:color="000000"/>
          <w:lang w:eastAsia="en-US" w:bidi="en-US"/>
        </w:rPr>
        <w:t>Normative di riferimento</w:t>
      </w:r>
      <w:bookmarkEnd w:id="10"/>
      <w:bookmarkEnd w:id="11"/>
    </w:p>
    <w:p w14:paraId="065D1C41" w14:textId="77777777" w:rsidR="007C3B55" w:rsidRPr="008A640B" w:rsidRDefault="007C3B55" w:rsidP="008A640B">
      <w:pPr>
        <w:spacing w:line="360" w:lineRule="auto"/>
        <w:rPr>
          <w:rFonts w:ascii="Arial" w:hAnsi="Arial" w:cs="Arial"/>
          <w:sz w:val="22"/>
          <w:szCs w:val="22"/>
        </w:rPr>
      </w:pPr>
    </w:p>
    <w:p w14:paraId="3D11A09C" w14:textId="77777777" w:rsidR="005A4E96" w:rsidRPr="008A640B" w:rsidRDefault="005A4E96" w:rsidP="008A640B">
      <w:pPr>
        <w:tabs>
          <w:tab w:val="left" w:pos="567"/>
          <w:tab w:val="left" w:pos="4752"/>
          <w:tab w:val="decimal" w:pos="7200"/>
        </w:tabs>
        <w:spacing w:line="360" w:lineRule="auto"/>
        <w:ind w:right="-1"/>
        <w:rPr>
          <w:rFonts w:ascii="Arial" w:hAnsi="Arial" w:cs="Arial"/>
          <w:sz w:val="22"/>
          <w:szCs w:val="22"/>
        </w:rPr>
      </w:pPr>
      <w:r w:rsidRPr="008A640B">
        <w:rPr>
          <w:rFonts w:ascii="Arial" w:hAnsi="Arial" w:cs="Arial"/>
          <w:sz w:val="22"/>
          <w:szCs w:val="22"/>
        </w:rPr>
        <w:t xml:space="preserve">Essendo le attività oggetto della presente relazione NON regolate da specifiche disposizioni antincendio, la presente documentazione tecnica è stata redatta in conformità al punto A dell'ALLEGATO 1 al </w:t>
      </w:r>
      <w:r w:rsidRPr="008A640B">
        <w:rPr>
          <w:rFonts w:ascii="Arial" w:hAnsi="Arial" w:cs="Arial"/>
          <w:sz w:val="22"/>
          <w:szCs w:val="22"/>
        </w:rPr>
        <w:lastRenderedPageBreak/>
        <w:t>Decreto del Ministero dell'Interno del 7 agosto 2012; nell'osservanza dei Criteri generali di sicurezza antincendio e per la gestione dell'emergenza nei luoghi di lavoro di cui al D.M. 10/3/1998.</w:t>
      </w:r>
    </w:p>
    <w:p w14:paraId="684B66F2" w14:textId="77777777" w:rsidR="001D7634" w:rsidRDefault="001D7634" w:rsidP="008A640B">
      <w:pPr>
        <w:tabs>
          <w:tab w:val="left" w:pos="567"/>
          <w:tab w:val="left" w:pos="4752"/>
          <w:tab w:val="decimal" w:pos="7200"/>
        </w:tabs>
        <w:spacing w:line="360" w:lineRule="auto"/>
        <w:ind w:right="-1"/>
        <w:rPr>
          <w:rFonts w:ascii="Arial" w:hAnsi="Arial" w:cs="Arial"/>
          <w:sz w:val="22"/>
          <w:szCs w:val="22"/>
        </w:rPr>
      </w:pPr>
    </w:p>
    <w:p w14:paraId="2FB94FCB" w14:textId="77777777" w:rsidR="00082839" w:rsidRPr="008A640B" w:rsidRDefault="002B6806" w:rsidP="008A640B">
      <w:pPr>
        <w:tabs>
          <w:tab w:val="left" w:pos="567"/>
          <w:tab w:val="left" w:pos="4752"/>
          <w:tab w:val="decimal" w:pos="7200"/>
        </w:tabs>
        <w:spacing w:line="360" w:lineRule="auto"/>
        <w:ind w:right="-1"/>
        <w:rPr>
          <w:rFonts w:ascii="Arial" w:hAnsi="Arial" w:cs="Arial"/>
          <w:sz w:val="22"/>
          <w:szCs w:val="22"/>
        </w:rPr>
      </w:pPr>
      <w:r w:rsidRPr="008A640B">
        <w:rPr>
          <w:rFonts w:ascii="Arial" w:hAnsi="Arial" w:cs="Arial"/>
          <w:sz w:val="22"/>
          <w:szCs w:val="22"/>
        </w:rPr>
        <w:t>Si osservano inoltre</w:t>
      </w:r>
      <w:r w:rsidR="005A4E96" w:rsidRPr="008A640B">
        <w:rPr>
          <w:rFonts w:ascii="Arial" w:hAnsi="Arial" w:cs="Arial"/>
          <w:sz w:val="22"/>
          <w:szCs w:val="22"/>
        </w:rPr>
        <w:t>:</w:t>
      </w:r>
    </w:p>
    <w:p w14:paraId="7336FE94" w14:textId="77777777" w:rsidR="005A4E96" w:rsidRPr="008A640B" w:rsidRDefault="005A4E96" w:rsidP="008A640B">
      <w:pPr>
        <w:pStyle w:val="Paragrafoelenco"/>
        <w:numPr>
          <w:ilvl w:val="0"/>
          <w:numId w:val="2"/>
        </w:numPr>
        <w:tabs>
          <w:tab w:val="left" w:pos="567"/>
          <w:tab w:val="left" w:pos="4752"/>
          <w:tab w:val="decimal" w:pos="7200"/>
        </w:tabs>
        <w:spacing w:line="360" w:lineRule="auto"/>
        <w:ind w:right="-1"/>
        <w:rPr>
          <w:rFonts w:ascii="Arial" w:hAnsi="Arial" w:cs="Arial"/>
          <w:sz w:val="22"/>
          <w:szCs w:val="22"/>
        </w:rPr>
      </w:pPr>
      <w:r w:rsidRPr="008A640B">
        <w:rPr>
          <w:rFonts w:ascii="Arial" w:hAnsi="Arial" w:cs="Arial"/>
          <w:sz w:val="22"/>
          <w:szCs w:val="22"/>
        </w:rPr>
        <w:t>Decreto del Ministero dell’Interno - 16/02/2007. Classificazione di resistenza al fuoco di prodotti ed elementi costruttivi di opere da costruzione.</w:t>
      </w:r>
    </w:p>
    <w:p w14:paraId="1FD159D2" w14:textId="77777777" w:rsidR="005A4E96" w:rsidRPr="008A640B" w:rsidRDefault="005A4E96" w:rsidP="008A640B">
      <w:pPr>
        <w:pStyle w:val="Paragrafoelenco"/>
        <w:numPr>
          <w:ilvl w:val="0"/>
          <w:numId w:val="2"/>
        </w:numPr>
        <w:tabs>
          <w:tab w:val="left" w:pos="567"/>
          <w:tab w:val="left" w:pos="4752"/>
          <w:tab w:val="decimal" w:pos="7200"/>
        </w:tabs>
        <w:spacing w:line="360" w:lineRule="auto"/>
        <w:ind w:right="-1"/>
        <w:rPr>
          <w:rFonts w:ascii="Arial" w:hAnsi="Arial" w:cs="Arial"/>
          <w:sz w:val="22"/>
          <w:szCs w:val="22"/>
        </w:rPr>
      </w:pPr>
      <w:r w:rsidRPr="008A640B">
        <w:rPr>
          <w:rFonts w:ascii="Arial" w:hAnsi="Arial" w:cs="Arial"/>
          <w:sz w:val="22"/>
          <w:szCs w:val="22"/>
        </w:rPr>
        <w:t>Decreto del Ministero dell’Interno - 9/03/2007. Prestazioni di resistenza al fuoco delle costruzioni nelle attività soggette al controllo del Corpo nazionale dei vigili del fuoco.</w:t>
      </w:r>
    </w:p>
    <w:p w14:paraId="3D6F900D" w14:textId="77777777" w:rsidR="005A4E96" w:rsidRPr="008A640B" w:rsidRDefault="005A4E96" w:rsidP="008A640B">
      <w:pPr>
        <w:pStyle w:val="Paragrafoelenco"/>
        <w:numPr>
          <w:ilvl w:val="0"/>
          <w:numId w:val="2"/>
        </w:numPr>
        <w:tabs>
          <w:tab w:val="left" w:pos="567"/>
          <w:tab w:val="left" w:pos="4752"/>
          <w:tab w:val="decimal" w:pos="7200"/>
        </w:tabs>
        <w:spacing w:line="360" w:lineRule="auto"/>
        <w:ind w:right="-1"/>
        <w:rPr>
          <w:rFonts w:ascii="Arial" w:hAnsi="Arial" w:cs="Arial"/>
          <w:sz w:val="22"/>
          <w:szCs w:val="22"/>
        </w:rPr>
      </w:pPr>
      <w:r w:rsidRPr="008A640B">
        <w:rPr>
          <w:rFonts w:ascii="Arial" w:hAnsi="Arial" w:cs="Arial"/>
          <w:sz w:val="22"/>
          <w:szCs w:val="22"/>
        </w:rPr>
        <w:t>D.M. 10 marzo 1998 – recante “Criteri generali di sicurezza antincendio e per la gestione dell'emergenza nei luoghi di lavoro”. -D.M. 30/11/1983.</w:t>
      </w:r>
    </w:p>
    <w:p w14:paraId="7BF6167D" w14:textId="77777777" w:rsidR="005A4E96" w:rsidRPr="008A640B" w:rsidRDefault="005A4E96" w:rsidP="008A640B">
      <w:pPr>
        <w:pStyle w:val="Paragrafoelenco"/>
        <w:numPr>
          <w:ilvl w:val="0"/>
          <w:numId w:val="2"/>
        </w:numPr>
        <w:tabs>
          <w:tab w:val="left" w:pos="567"/>
          <w:tab w:val="left" w:pos="4752"/>
          <w:tab w:val="decimal" w:pos="7200"/>
        </w:tabs>
        <w:spacing w:line="360" w:lineRule="auto"/>
        <w:ind w:right="-1"/>
        <w:rPr>
          <w:rFonts w:ascii="Arial" w:hAnsi="Arial" w:cs="Arial"/>
          <w:sz w:val="22"/>
          <w:szCs w:val="22"/>
        </w:rPr>
      </w:pPr>
      <w:r w:rsidRPr="008A640B">
        <w:rPr>
          <w:rFonts w:ascii="Arial" w:hAnsi="Arial" w:cs="Arial"/>
          <w:sz w:val="22"/>
          <w:szCs w:val="22"/>
        </w:rPr>
        <w:t>Termini, definizioni generali e simboli grafici di prevenzione incendi. -Decreto n. 37 del 22/1/2008.</w:t>
      </w:r>
    </w:p>
    <w:p w14:paraId="2AC9BC76" w14:textId="77777777" w:rsidR="005A4E96" w:rsidRPr="008A640B" w:rsidRDefault="005A4E96" w:rsidP="008A640B">
      <w:pPr>
        <w:pStyle w:val="Paragrafoelenco"/>
        <w:numPr>
          <w:ilvl w:val="0"/>
          <w:numId w:val="2"/>
        </w:numPr>
        <w:tabs>
          <w:tab w:val="left" w:pos="567"/>
          <w:tab w:val="left" w:pos="4752"/>
          <w:tab w:val="decimal" w:pos="7200"/>
        </w:tabs>
        <w:spacing w:line="360" w:lineRule="auto"/>
        <w:ind w:right="-1"/>
        <w:rPr>
          <w:rFonts w:ascii="Arial" w:hAnsi="Arial" w:cs="Arial"/>
          <w:sz w:val="22"/>
          <w:szCs w:val="22"/>
        </w:rPr>
      </w:pPr>
      <w:r w:rsidRPr="008A640B">
        <w:rPr>
          <w:rFonts w:ascii="Arial" w:hAnsi="Arial" w:cs="Arial"/>
          <w:sz w:val="22"/>
          <w:szCs w:val="22"/>
        </w:rPr>
        <w:t xml:space="preserve">Regolamento concernente l'attuazione dell'art. 11 </w:t>
      </w:r>
      <w:proofErr w:type="spellStart"/>
      <w:r w:rsidRPr="008A640B">
        <w:rPr>
          <w:rFonts w:ascii="Arial" w:hAnsi="Arial" w:cs="Arial"/>
          <w:sz w:val="22"/>
          <w:szCs w:val="22"/>
        </w:rPr>
        <w:t>quartedecies</w:t>
      </w:r>
      <w:proofErr w:type="spellEnd"/>
      <w:r w:rsidRPr="008A640B">
        <w:rPr>
          <w:rFonts w:ascii="Arial" w:hAnsi="Arial" w:cs="Arial"/>
          <w:sz w:val="22"/>
          <w:szCs w:val="22"/>
        </w:rPr>
        <w:t xml:space="preserve">, comma 13, </w:t>
      </w:r>
      <w:proofErr w:type="spellStart"/>
      <w:r w:rsidRPr="008A640B">
        <w:rPr>
          <w:rFonts w:ascii="Arial" w:hAnsi="Arial" w:cs="Arial"/>
          <w:sz w:val="22"/>
          <w:szCs w:val="22"/>
        </w:rPr>
        <w:t>let</w:t>
      </w:r>
      <w:proofErr w:type="spellEnd"/>
      <w:r w:rsidRPr="008A640B">
        <w:rPr>
          <w:rFonts w:ascii="Arial" w:hAnsi="Arial" w:cs="Arial"/>
          <w:sz w:val="22"/>
          <w:szCs w:val="22"/>
        </w:rPr>
        <w:t>. a) della legge n. 248 del 2dicembre 2005, recante riordino delle disposizioni in materia di attività di installazione degli impianti degli edifici.</w:t>
      </w:r>
    </w:p>
    <w:p w14:paraId="184FC8DF" w14:textId="77777777" w:rsidR="005A4E96" w:rsidRPr="008A640B" w:rsidRDefault="005A4E96" w:rsidP="008A640B">
      <w:pPr>
        <w:pStyle w:val="Paragrafoelenco"/>
        <w:numPr>
          <w:ilvl w:val="0"/>
          <w:numId w:val="2"/>
        </w:numPr>
        <w:tabs>
          <w:tab w:val="left" w:pos="567"/>
          <w:tab w:val="left" w:pos="4752"/>
          <w:tab w:val="decimal" w:pos="7200"/>
        </w:tabs>
        <w:spacing w:line="360" w:lineRule="auto"/>
        <w:ind w:right="-1"/>
        <w:rPr>
          <w:rFonts w:ascii="Arial" w:hAnsi="Arial" w:cs="Arial"/>
          <w:sz w:val="22"/>
          <w:szCs w:val="22"/>
        </w:rPr>
      </w:pPr>
      <w:r w:rsidRPr="008A640B">
        <w:rPr>
          <w:rFonts w:ascii="Arial" w:hAnsi="Arial" w:cs="Arial"/>
          <w:sz w:val="22"/>
          <w:szCs w:val="22"/>
        </w:rPr>
        <w:t>Decreto del Ministero dell’Interno del 7 gennaio 2005.</w:t>
      </w:r>
    </w:p>
    <w:p w14:paraId="47D9C9DC" w14:textId="6E7C4D20" w:rsidR="005A4E96" w:rsidRPr="008A640B" w:rsidRDefault="005A4E96" w:rsidP="008A640B">
      <w:pPr>
        <w:pStyle w:val="Paragrafoelenco"/>
        <w:numPr>
          <w:ilvl w:val="0"/>
          <w:numId w:val="2"/>
        </w:numPr>
        <w:tabs>
          <w:tab w:val="left" w:pos="567"/>
          <w:tab w:val="left" w:pos="4752"/>
          <w:tab w:val="decimal" w:pos="7200"/>
        </w:tabs>
        <w:spacing w:line="360" w:lineRule="auto"/>
        <w:ind w:right="-1"/>
        <w:rPr>
          <w:rFonts w:ascii="Arial" w:hAnsi="Arial" w:cs="Arial"/>
          <w:sz w:val="22"/>
          <w:szCs w:val="22"/>
        </w:rPr>
      </w:pPr>
      <w:r w:rsidRPr="008A640B">
        <w:rPr>
          <w:rFonts w:ascii="Arial" w:hAnsi="Arial" w:cs="Arial"/>
          <w:sz w:val="22"/>
          <w:szCs w:val="22"/>
        </w:rPr>
        <w:t>Norme tecniche e procedurali per la classificazione ed omologazione di estintori portatili di incendio.</w:t>
      </w:r>
    </w:p>
    <w:p w14:paraId="0921D544" w14:textId="77777777" w:rsidR="0002789D" w:rsidRPr="008A640B" w:rsidRDefault="0002789D" w:rsidP="008A640B">
      <w:pPr>
        <w:pStyle w:val="Titolo1"/>
        <w:keepLines/>
        <w:pageBreakBefore/>
        <w:numPr>
          <w:ilvl w:val="0"/>
          <w:numId w:val="3"/>
        </w:numPr>
        <w:pBdr>
          <w:bottom w:val="single" w:sz="12" w:space="1" w:color="D9D9D9"/>
        </w:pBdr>
        <w:spacing w:line="276" w:lineRule="auto"/>
        <w:ind w:left="454" w:hanging="454"/>
        <w:rPr>
          <w:rFonts w:ascii="Arial" w:hAnsi="Arial"/>
          <w:bCs/>
          <w:kern w:val="0"/>
          <w:szCs w:val="28"/>
          <w:u w:color="000000"/>
          <w:lang w:val="en-US" w:eastAsia="en-US" w:bidi="en-US"/>
        </w:rPr>
      </w:pPr>
      <w:bookmarkStart w:id="12" w:name="_Toc11417598"/>
      <w:bookmarkStart w:id="13" w:name="_Toc12024845"/>
      <w:proofErr w:type="spellStart"/>
      <w:r w:rsidRPr="008A640B">
        <w:rPr>
          <w:rFonts w:ascii="Arial" w:hAnsi="Arial"/>
          <w:bCs/>
          <w:kern w:val="0"/>
          <w:szCs w:val="28"/>
          <w:u w:color="000000"/>
          <w:lang w:val="en-US" w:eastAsia="en-US" w:bidi="en-US"/>
        </w:rPr>
        <w:lastRenderedPageBreak/>
        <w:t>Individuazione</w:t>
      </w:r>
      <w:proofErr w:type="spellEnd"/>
      <w:r w:rsidRPr="008A640B">
        <w:rPr>
          <w:rFonts w:ascii="Arial" w:hAnsi="Arial"/>
          <w:bCs/>
          <w:kern w:val="0"/>
          <w:szCs w:val="28"/>
          <w:u w:color="000000"/>
          <w:lang w:val="en-US" w:eastAsia="en-US" w:bidi="en-US"/>
        </w:rPr>
        <w:t xml:space="preserve"> </w:t>
      </w:r>
      <w:proofErr w:type="spellStart"/>
      <w:r w:rsidRPr="008A640B">
        <w:rPr>
          <w:rFonts w:ascii="Arial" w:hAnsi="Arial"/>
          <w:bCs/>
          <w:kern w:val="0"/>
          <w:szCs w:val="28"/>
          <w:u w:color="000000"/>
          <w:lang w:val="en-US" w:eastAsia="en-US" w:bidi="en-US"/>
        </w:rPr>
        <w:t>dei</w:t>
      </w:r>
      <w:proofErr w:type="spellEnd"/>
      <w:r w:rsidRPr="008A640B">
        <w:rPr>
          <w:rFonts w:ascii="Arial" w:hAnsi="Arial"/>
          <w:bCs/>
          <w:kern w:val="0"/>
          <w:szCs w:val="28"/>
          <w:u w:color="000000"/>
          <w:lang w:val="en-US" w:eastAsia="en-US" w:bidi="en-US"/>
        </w:rPr>
        <w:t xml:space="preserve"> </w:t>
      </w:r>
      <w:proofErr w:type="spellStart"/>
      <w:r w:rsidRPr="008A640B">
        <w:rPr>
          <w:rFonts w:ascii="Arial" w:hAnsi="Arial"/>
          <w:bCs/>
          <w:kern w:val="0"/>
          <w:szCs w:val="28"/>
          <w:u w:color="000000"/>
          <w:lang w:val="en-US" w:eastAsia="en-US" w:bidi="en-US"/>
        </w:rPr>
        <w:t>pericoli</w:t>
      </w:r>
      <w:proofErr w:type="spellEnd"/>
      <w:r w:rsidRPr="008A640B">
        <w:rPr>
          <w:rFonts w:ascii="Arial" w:hAnsi="Arial"/>
          <w:bCs/>
          <w:kern w:val="0"/>
          <w:szCs w:val="28"/>
          <w:u w:color="000000"/>
          <w:lang w:val="en-US" w:eastAsia="en-US" w:bidi="en-US"/>
        </w:rPr>
        <w:t xml:space="preserve"> di </w:t>
      </w:r>
      <w:proofErr w:type="spellStart"/>
      <w:r w:rsidRPr="008A640B">
        <w:rPr>
          <w:rFonts w:ascii="Arial" w:hAnsi="Arial"/>
          <w:bCs/>
          <w:kern w:val="0"/>
          <w:szCs w:val="28"/>
          <w:u w:color="000000"/>
          <w:lang w:val="en-US" w:eastAsia="en-US" w:bidi="en-US"/>
        </w:rPr>
        <w:t>incendio</w:t>
      </w:r>
      <w:bookmarkEnd w:id="12"/>
      <w:bookmarkEnd w:id="13"/>
      <w:proofErr w:type="spellEnd"/>
    </w:p>
    <w:p w14:paraId="71FF4B18" w14:textId="77777777" w:rsidR="009B23BF" w:rsidRPr="008A640B" w:rsidRDefault="009B23BF"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4" w:name="_Toc11417599"/>
      <w:bookmarkStart w:id="15" w:name="_Toc12024846"/>
      <w:bookmarkStart w:id="16" w:name="_Ref369515928"/>
      <w:r w:rsidRPr="008A640B">
        <w:rPr>
          <w:rFonts w:ascii="Arial" w:hAnsi="Arial"/>
          <w:bCs/>
          <w:smallCaps/>
          <w:szCs w:val="26"/>
          <w:u w:color="000000"/>
          <w:lang w:eastAsia="en-US" w:bidi="en-US"/>
        </w:rPr>
        <w:t>Destinazione d’uso</w:t>
      </w:r>
      <w:bookmarkEnd w:id="14"/>
      <w:bookmarkEnd w:id="15"/>
    </w:p>
    <w:p w14:paraId="69F0DD2A" w14:textId="77777777" w:rsidR="00B97A9B" w:rsidRPr="008A640B" w:rsidRDefault="00B97A9B" w:rsidP="008A640B">
      <w:pPr>
        <w:spacing w:line="360" w:lineRule="auto"/>
        <w:rPr>
          <w:rFonts w:ascii="Arial" w:hAnsi="Arial" w:cs="Arial"/>
          <w:sz w:val="22"/>
          <w:szCs w:val="22"/>
        </w:rPr>
      </w:pPr>
      <w:bookmarkStart w:id="17" w:name="_Toc421086076"/>
      <w:bookmarkStart w:id="18" w:name="_Toc17610119"/>
      <w:r w:rsidRPr="008A640B">
        <w:rPr>
          <w:rFonts w:ascii="Arial" w:hAnsi="Arial" w:cs="Arial"/>
          <w:sz w:val="22"/>
          <w:szCs w:val="22"/>
        </w:rPr>
        <w:t>L’attività consiste in un magazzino per alimentari (</w:t>
      </w:r>
      <w:proofErr w:type="spellStart"/>
      <w:r w:rsidRPr="008A640B">
        <w:rPr>
          <w:rFonts w:ascii="Arial" w:hAnsi="Arial" w:cs="Arial"/>
          <w:sz w:val="22"/>
          <w:szCs w:val="22"/>
        </w:rPr>
        <w:t>ortrofrutta</w:t>
      </w:r>
      <w:proofErr w:type="spellEnd"/>
      <w:r w:rsidRPr="008A640B">
        <w:rPr>
          <w:rFonts w:ascii="Arial" w:hAnsi="Arial" w:cs="Arial"/>
          <w:sz w:val="22"/>
          <w:szCs w:val="22"/>
        </w:rPr>
        <w:t xml:space="preserve"> e similari) inserito all’interno di un capannone prefabbricato di nuova realizzazione.</w:t>
      </w:r>
    </w:p>
    <w:p w14:paraId="5861816D" w14:textId="77777777" w:rsidR="00B97A9B" w:rsidRPr="008A640B" w:rsidRDefault="00B97A9B" w:rsidP="008A640B">
      <w:pPr>
        <w:pStyle w:val="Paragrafoelenco"/>
        <w:numPr>
          <w:ilvl w:val="0"/>
          <w:numId w:val="2"/>
        </w:numPr>
        <w:spacing w:line="360" w:lineRule="auto"/>
        <w:rPr>
          <w:rFonts w:ascii="Arial" w:hAnsi="Arial" w:cs="Arial"/>
          <w:sz w:val="22"/>
          <w:szCs w:val="22"/>
        </w:rPr>
      </w:pPr>
      <w:r w:rsidRPr="008A640B">
        <w:rPr>
          <w:rFonts w:ascii="Arial" w:hAnsi="Arial" w:cs="Arial"/>
          <w:sz w:val="22"/>
          <w:szCs w:val="22"/>
        </w:rPr>
        <w:t>La superficie coperta</w:t>
      </w:r>
      <w:r w:rsidR="00A156DB" w:rsidRPr="008A640B">
        <w:rPr>
          <w:rFonts w:ascii="Arial" w:hAnsi="Arial" w:cs="Arial"/>
          <w:sz w:val="22"/>
          <w:szCs w:val="22"/>
        </w:rPr>
        <w:t xml:space="preserve"> e refrigerata</w:t>
      </w:r>
      <w:r w:rsidRPr="008A640B">
        <w:rPr>
          <w:rFonts w:ascii="Arial" w:hAnsi="Arial" w:cs="Arial"/>
          <w:sz w:val="22"/>
          <w:szCs w:val="22"/>
        </w:rPr>
        <w:t xml:space="preserve"> è di circa 13.500 m</w:t>
      </w:r>
      <w:r w:rsidRPr="008A640B">
        <w:rPr>
          <w:rFonts w:ascii="Arial" w:hAnsi="Arial" w:cs="Arial"/>
          <w:sz w:val="22"/>
          <w:szCs w:val="22"/>
          <w:vertAlign w:val="superscript"/>
        </w:rPr>
        <w:t>2</w:t>
      </w:r>
      <w:r w:rsidRPr="008A640B">
        <w:rPr>
          <w:rFonts w:ascii="Arial" w:hAnsi="Arial" w:cs="Arial"/>
          <w:sz w:val="22"/>
          <w:szCs w:val="22"/>
        </w:rPr>
        <w:t xml:space="preserve"> con altezza di circa 13.5 m.</w:t>
      </w:r>
    </w:p>
    <w:p w14:paraId="2FAF2564" w14:textId="77777777" w:rsidR="00B97A9B" w:rsidRPr="008A640B" w:rsidRDefault="00B97A9B" w:rsidP="008A640B">
      <w:pPr>
        <w:pStyle w:val="Paragrafoelenco"/>
        <w:numPr>
          <w:ilvl w:val="0"/>
          <w:numId w:val="2"/>
        </w:numPr>
        <w:spacing w:line="360" w:lineRule="auto"/>
        <w:rPr>
          <w:rFonts w:ascii="Arial" w:hAnsi="Arial" w:cs="Arial"/>
          <w:sz w:val="22"/>
          <w:szCs w:val="22"/>
        </w:rPr>
      </w:pPr>
      <w:r w:rsidRPr="008A640B">
        <w:rPr>
          <w:rFonts w:ascii="Arial" w:hAnsi="Arial" w:cs="Arial"/>
          <w:sz w:val="22"/>
          <w:szCs w:val="22"/>
        </w:rPr>
        <w:t>Il piano di lavoro e stoccaggio è a 1.20 metri rispetto al piano di riferimento.</w:t>
      </w:r>
    </w:p>
    <w:p w14:paraId="62E742FD" w14:textId="4C1ADF03" w:rsidR="00B8699F" w:rsidRPr="00B8699F" w:rsidRDefault="00B97A9B" w:rsidP="00B8699F">
      <w:pPr>
        <w:pStyle w:val="Paragrafoelenco"/>
        <w:numPr>
          <w:ilvl w:val="0"/>
          <w:numId w:val="2"/>
        </w:numPr>
        <w:spacing w:line="360" w:lineRule="auto"/>
      </w:pPr>
      <w:r w:rsidRPr="008A640B">
        <w:rPr>
          <w:rFonts w:ascii="Arial" w:hAnsi="Arial" w:cs="Arial"/>
          <w:sz w:val="22"/>
          <w:szCs w:val="22"/>
        </w:rPr>
        <w:t xml:space="preserve">L’area coperta </w:t>
      </w:r>
      <w:r w:rsidR="00AB46AA" w:rsidRPr="008A640B">
        <w:rPr>
          <w:rFonts w:ascii="Arial" w:hAnsi="Arial" w:cs="Arial"/>
          <w:sz w:val="22"/>
          <w:szCs w:val="22"/>
        </w:rPr>
        <w:t xml:space="preserve">costituisce unico comparto </w:t>
      </w:r>
      <w:r w:rsidR="00A156DB" w:rsidRPr="008A640B">
        <w:rPr>
          <w:rFonts w:ascii="Arial" w:hAnsi="Arial" w:cs="Arial"/>
          <w:sz w:val="22"/>
          <w:szCs w:val="22"/>
        </w:rPr>
        <w:t>antincendio</w:t>
      </w:r>
      <w:r w:rsidRPr="008A640B">
        <w:rPr>
          <w:rFonts w:ascii="Arial" w:hAnsi="Arial" w:cs="Arial"/>
          <w:sz w:val="22"/>
          <w:szCs w:val="22"/>
        </w:rPr>
        <w:t xml:space="preserve"> di superficie </w:t>
      </w:r>
      <w:r w:rsidR="00592131" w:rsidRPr="008A640B">
        <w:rPr>
          <w:rFonts w:ascii="Arial" w:hAnsi="Arial" w:cs="Arial"/>
          <w:sz w:val="22"/>
          <w:szCs w:val="22"/>
        </w:rPr>
        <w:t>superiore a 10.000</w:t>
      </w:r>
      <w:r w:rsidRPr="008A640B">
        <w:rPr>
          <w:rFonts w:ascii="Arial" w:hAnsi="Arial" w:cs="Arial"/>
          <w:sz w:val="22"/>
          <w:szCs w:val="22"/>
        </w:rPr>
        <w:t xml:space="preserve"> m</w:t>
      </w:r>
      <w:r w:rsidRPr="008A640B">
        <w:rPr>
          <w:rFonts w:ascii="Arial" w:hAnsi="Arial" w:cs="Arial"/>
          <w:sz w:val="22"/>
          <w:szCs w:val="22"/>
          <w:vertAlign w:val="superscript"/>
        </w:rPr>
        <w:t>2</w:t>
      </w:r>
      <w:r w:rsidRPr="008A640B">
        <w:rPr>
          <w:rFonts w:ascii="Arial" w:hAnsi="Arial" w:cs="Arial"/>
          <w:sz w:val="22"/>
          <w:szCs w:val="22"/>
        </w:rPr>
        <w:t>.</w:t>
      </w:r>
    </w:p>
    <w:p w14:paraId="6B9BBE66" w14:textId="77777777" w:rsidR="00B97A9B" w:rsidRPr="008A640B" w:rsidRDefault="00AB46AA" w:rsidP="008A640B">
      <w:pPr>
        <w:spacing w:line="360" w:lineRule="auto"/>
        <w:rPr>
          <w:rFonts w:ascii="Arial" w:hAnsi="Arial" w:cs="Arial"/>
          <w:sz w:val="22"/>
          <w:szCs w:val="22"/>
        </w:rPr>
      </w:pPr>
      <w:r w:rsidRPr="008A640B">
        <w:rPr>
          <w:rFonts w:ascii="Arial" w:hAnsi="Arial" w:cs="Arial"/>
          <w:sz w:val="22"/>
          <w:szCs w:val="22"/>
        </w:rPr>
        <w:t>Il comparto unico</w:t>
      </w:r>
      <w:r w:rsidR="00B97A9B" w:rsidRPr="008A640B">
        <w:rPr>
          <w:rFonts w:ascii="Arial" w:hAnsi="Arial" w:cs="Arial"/>
          <w:sz w:val="22"/>
          <w:szCs w:val="22"/>
        </w:rPr>
        <w:t xml:space="preserve">, al </w:t>
      </w:r>
      <w:r w:rsidRPr="008A640B">
        <w:rPr>
          <w:rFonts w:ascii="Arial" w:hAnsi="Arial" w:cs="Arial"/>
          <w:sz w:val="22"/>
          <w:szCs w:val="22"/>
        </w:rPr>
        <w:t xml:space="preserve">suo </w:t>
      </w:r>
      <w:r w:rsidR="00B97A9B" w:rsidRPr="008A640B">
        <w:rPr>
          <w:rFonts w:ascii="Arial" w:hAnsi="Arial" w:cs="Arial"/>
          <w:sz w:val="22"/>
          <w:szCs w:val="22"/>
        </w:rPr>
        <w:t xml:space="preserve">interno, </w:t>
      </w:r>
      <w:r w:rsidRPr="008A640B">
        <w:rPr>
          <w:rFonts w:ascii="Arial" w:hAnsi="Arial" w:cs="Arial"/>
          <w:sz w:val="22"/>
          <w:szCs w:val="22"/>
        </w:rPr>
        <w:t xml:space="preserve">è suddiviso in </w:t>
      </w:r>
      <w:r w:rsidR="00B97A9B" w:rsidRPr="008A640B">
        <w:rPr>
          <w:rFonts w:ascii="Arial" w:hAnsi="Arial" w:cs="Arial"/>
          <w:sz w:val="22"/>
          <w:szCs w:val="22"/>
        </w:rPr>
        <w:t>celle frigorifere funzionalmente indipendenti, utilizzate ciascuna da operatori diversi.</w:t>
      </w:r>
    </w:p>
    <w:p w14:paraId="50E44D75" w14:textId="299A2A86" w:rsidR="00B97A9B" w:rsidRPr="008A640B" w:rsidRDefault="00B97A9B" w:rsidP="008A640B">
      <w:pPr>
        <w:spacing w:line="360" w:lineRule="auto"/>
        <w:rPr>
          <w:rFonts w:ascii="Arial" w:hAnsi="Arial" w:cs="Arial"/>
          <w:sz w:val="22"/>
          <w:szCs w:val="22"/>
        </w:rPr>
      </w:pPr>
      <w:r w:rsidRPr="008A640B">
        <w:rPr>
          <w:rFonts w:ascii="Arial" w:hAnsi="Arial" w:cs="Arial"/>
          <w:sz w:val="22"/>
          <w:szCs w:val="22"/>
        </w:rPr>
        <w:t>Le celle sono costituite da pannelli sandwich costituiti da lamiera con interposto isolante termico di tipo poliuretanico (spessore</w:t>
      </w:r>
      <w:r w:rsidR="00AB46AA" w:rsidRPr="008A640B">
        <w:rPr>
          <w:rFonts w:ascii="Arial" w:hAnsi="Arial" w:cs="Arial"/>
          <w:sz w:val="22"/>
          <w:szCs w:val="22"/>
        </w:rPr>
        <w:t xml:space="preserve"> </w:t>
      </w:r>
      <w:r w:rsidRPr="008A640B">
        <w:rPr>
          <w:rFonts w:ascii="Arial" w:hAnsi="Arial" w:cs="Arial"/>
          <w:sz w:val="22"/>
          <w:szCs w:val="22"/>
        </w:rPr>
        <w:t xml:space="preserve">compreso indicativamente fra </w:t>
      </w:r>
      <w:r w:rsidR="001D7634">
        <w:rPr>
          <w:rFonts w:ascii="Arial" w:hAnsi="Arial" w:cs="Arial"/>
          <w:sz w:val="22"/>
          <w:szCs w:val="22"/>
        </w:rPr>
        <w:t>5</w:t>
      </w:r>
      <w:r w:rsidRPr="008A640B">
        <w:rPr>
          <w:rFonts w:ascii="Arial" w:hAnsi="Arial" w:cs="Arial"/>
          <w:sz w:val="22"/>
          <w:szCs w:val="22"/>
        </w:rPr>
        <w:t xml:space="preserve"> e 1</w:t>
      </w:r>
      <w:r w:rsidR="001D7634">
        <w:rPr>
          <w:rFonts w:ascii="Arial" w:hAnsi="Arial" w:cs="Arial"/>
          <w:sz w:val="22"/>
          <w:szCs w:val="22"/>
        </w:rPr>
        <w:t>5</w:t>
      </w:r>
      <w:r w:rsidRPr="008A640B">
        <w:rPr>
          <w:rFonts w:ascii="Arial" w:hAnsi="Arial" w:cs="Arial"/>
          <w:sz w:val="22"/>
          <w:szCs w:val="22"/>
        </w:rPr>
        <w:t xml:space="preserve"> cm).</w:t>
      </w:r>
    </w:p>
    <w:p w14:paraId="617C6BD3" w14:textId="77777777" w:rsidR="00B97A9B" w:rsidRPr="008A640B" w:rsidRDefault="00B97A9B" w:rsidP="008A640B">
      <w:pPr>
        <w:spacing w:line="360" w:lineRule="auto"/>
        <w:rPr>
          <w:rFonts w:ascii="Arial" w:hAnsi="Arial" w:cs="Arial"/>
          <w:sz w:val="22"/>
          <w:szCs w:val="22"/>
        </w:rPr>
      </w:pPr>
      <w:r w:rsidRPr="008A640B">
        <w:rPr>
          <w:rFonts w:ascii="Arial" w:hAnsi="Arial" w:cs="Arial"/>
          <w:sz w:val="22"/>
          <w:szCs w:val="22"/>
        </w:rPr>
        <w:t>Le celle hanno un cielo superiore, che le divide da una intercapedine compresa, appunto, fra il cielo delle celle e la copertura del capannone.</w:t>
      </w:r>
    </w:p>
    <w:p w14:paraId="7D41742F" w14:textId="3DEA5D91" w:rsidR="00B97A9B" w:rsidRDefault="00B97A9B" w:rsidP="008A640B">
      <w:pPr>
        <w:spacing w:line="360" w:lineRule="auto"/>
        <w:rPr>
          <w:rFonts w:ascii="Arial" w:hAnsi="Arial" w:cs="Arial"/>
          <w:sz w:val="22"/>
          <w:szCs w:val="22"/>
        </w:rPr>
      </w:pPr>
      <w:r w:rsidRPr="008A640B">
        <w:rPr>
          <w:rFonts w:ascii="Arial" w:hAnsi="Arial" w:cs="Arial"/>
          <w:sz w:val="22"/>
          <w:szCs w:val="22"/>
        </w:rPr>
        <w:t xml:space="preserve">Le strutture delle celle sono autoportanti, fatti salvi i cieli che saranno </w:t>
      </w:r>
      <w:proofErr w:type="spellStart"/>
      <w:r w:rsidRPr="008A640B">
        <w:rPr>
          <w:rFonts w:ascii="Arial" w:hAnsi="Arial" w:cs="Arial"/>
          <w:sz w:val="22"/>
          <w:szCs w:val="22"/>
        </w:rPr>
        <w:t>pendinati</w:t>
      </w:r>
      <w:proofErr w:type="spellEnd"/>
      <w:r w:rsidRPr="008A640B">
        <w:rPr>
          <w:rFonts w:ascii="Arial" w:hAnsi="Arial" w:cs="Arial"/>
          <w:sz w:val="22"/>
          <w:szCs w:val="22"/>
        </w:rPr>
        <w:t xml:space="preserve"> alla struttura muraria. </w:t>
      </w:r>
    </w:p>
    <w:p w14:paraId="63145798" w14:textId="1E714CD8" w:rsidR="00B8699F" w:rsidRDefault="00B8699F" w:rsidP="008A640B">
      <w:pPr>
        <w:spacing w:line="360" w:lineRule="auto"/>
        <w:rPr>
          <w:rFonts w:ascii="Arial" w:hAnsi="Arial" w:cs="Arial"/>
          <w:sz w:val="22"/>
          <w:szCs w:val="22"/>
        </w:rPr>
      </w:pPr>
    </w:p>
    <w:p w14:paraId="7B9DC026" w14:textId="33480E80" w:rsidR="00B8699F" w:rsidRDefault="00B8699F" w:rsidP="008A640B">
      <w:pPr>
        <w:spacing w:line="360" w:lineRule="auto"/>
        <w:rPr>
          <w:rFonts w:ascii="Arial" w:hAnsi="Arial" w:cs="Arial"/>
          <w:sz w:val="22"/>
          <w:szCs w:val="22"/>
        </w:rPr>
      </w:pPr>
      <w:r>
        <w:rPr>
          <w:rFonts w:ascii="Arial" w:hAnsi="Arial" w:cs="Arial"/>
          <w:sz w:val="22"/>
          <w:szCs w:val="22"/>
        </w:rPr>
        <w:t>L’allestimento delle celle sarà effettuato in una fase successiva su richiesta del singolo gestore. Il padiglione sarà pertanto realizzato nella sua configurazione “di base” che prevede la sola installazione delle pareti di separazione isoterme, costituite da due pannelli sandwich autoportanti dello spessore di 5 cm con isolamento poliuretanico interposto tra due lastre di lamiera.</w:t>
      </w:r>
    </w:p>
    <w:p w14:paraId="3E32BE8F" w14:textId="6E6106E2" w:rsidR="00B8699F" w:rsidRDefault="00B8699F" w:rsidP="008A640B">
      <w:pPr>
        <w:spacing w:line="360" w:lineRule="auto"/>
        <w:rPr>
          <w:rFonts w:ascii="Arial" w:hAnsi="Arial" w:cs="Arial"/>
          <w:sz w:val="22"/>
          <w:szCs w:val="22"/>
        </w:rPr>
      </w:pPr>
      <w:r>
        <w:rPr>
          <w:rFonts w:ascii="Arial" w:hAnsi="Arial" w:cs="Arial"/>
          <w:sz w:val="22"/>
          <w:szCs w:val="22"/>
        </w:rPr>
        <w:t>Nell’ambito della presente trattazione viene pertanto considerato il padiglione nella sua configurazione “di base” ovvero dotato delle sole pareti isotermiche.</w:t>
      </w:r>
    </w:p>
    <w:p w14:paraId="1B5209C2" w14:textId="46FBE6E2" w:rsidR="00E65B3B" w:rsidRDefault="00E65B3B" w:rsidP="008A640B">
      <w:pPr>
        <w:spacing w:line="360" w:lineRule="auto"/>
        <w:rPr>
          <w:rFonts w:ascii="Arial" w:hAnsi="Arial" w:cs="Arial"/>
          <w:sz w:val="22"/>
          <w:szCs w:val="22"/>
        </w:rPr>
      </w:pPr>
      <w:r>
        <w:rPr>
          <w:rFonts w:ascii="Arial" w:hAnsi="Arial" w:cs="Arial"/>
          <w:sz w:val="22"/>
          <w:szCs w:val="22"/>
        </w:rPr>
        <w:t xml:space="preserve">In caso di realizzazione della cella interna sarà onere del gestore valutare il corrispondente carico di incendio degli elementi di involucro </w:t>
      </w:r>
      <w:r w:rsidR="00B012C3">
        <w:rPr>
          <w:rFonts w:ascii="Arial" w:hAnsi="Arial" w:cs="Arial"/>
          <w:sz w:val="22"/>
          <w:szCs w:val="22"/>
        </w:rPr>
        <w:t>e definire di conseguenza il massimo quantitativo di merce depositabile, sempre nel rispetto del massimo carico di incendio ammissibile definito nei successivi paragrafi.</w:t>
      </w:r>
    </w:p>
    <w:p w14:paraId="3D75F813" w14:textId="77777777" w:rsidR="00B8699F" w:rsidRPr="008A640B" w:rsidRDefault="00B8699F" w:rsidP="008A640B">
      <w:pPr>
        <w:spacing w:line="360" w:lineRule="auto"/>
        <w:rPr>
          <w:rFonts w:ascii="Arial" w:hAnsi="Arial" w:cs="Arial"/>
          <w:sz w:val="22"/>
          <w:szCs w:val="22"/>
        </w:rPr>
      </w:pPr>
    </w:p>
    <w:p w14:paraId="53133CEA" w14:textId="77777777" w:rsidR="00B97A9B" w:rsidRPr="008A640B" w:rsidRDefault="00B97A9B" w:rsidP="008A640B">
      <w:pPr>
        <w:spacing w:line="360" w:lineRule="auto"/>
        <w:rPr>
          <w:rFonts w:ascii="Arial" w:hAnsi="Arial" w:cs="Arial"/>
          <w:sz w:val="22"/>
          <w:szCs w:val="22"/>
        </w:rPr>
      </w:pPr>
      <w:r w:rsidRPr="008A640B">
        <w:rPr>
          <w:rFonts w:ascii="Arial" w:hAnsi="Arial" w:cs="Arial"/>
          <w:sz w:val="22"/>
          <w:szCs w:val="22"/>
        </w:rPr>
        <w:t>Il ciclo operativo tipico prevede l’arrivo delle merci con camion sul lato NORD della struttura; lo scarico delle merci dal camion e l’immagazzinamento nelle celle. Successivamente la merce viene prelevata dalla cella e portata ai furgoni sul lato SUD della struttura.</w:t>
      </w:r>
    </w:p>
    <w:p w14:paraId="2414B101" w14:textId="77777777" w:rsidR="00B97A9B" w:rsidRPr="008A640B" w:rsidRDefault="00B97A9B" w:rsidP="008A640B">
      <w:pPr>
        <w:spacing w:line="360" w:lineRule="auto"/>
        <w:rPr>
          <w:rFonts w:ascii="Arial" w:hAnsi="Arial" w:cs="Arial"/>
          <w:sz w:val="22"/>
          <w:szCs w:val="22"/>
        </w:rPr>
      </w:pPr>
      <w:r w:rsidRPr="008A640B">
        <w:rPr>
          <w:rFonts w:ascii="Arial" w:hAnsi="Arial" w:cs="Arial"/>
          <w:sz w:val="22"/>
          <w:szCs w:val="22"/>
        </w:rPr>
        <w:t>La temperatura interna sarà sempre superiore a 0°C.</w:t>
      </w:r>
    </w:p>
    <w:p w14:paraId="48D73E97" w14:textId="77777777" w:rsidR="00ED08BB" w:rsidRPr="008A640B" w:rsidRDefault="00ED08BB" w:rsidP="008A640B">
      <w:pPr>
        <w:spacing w:line="360" w:lineRule="auto"/>
        <w:rPr>
          <w:rFonts w:ascii="Arial" w:hAnsi="Arial" w:cs="Arial"/>
          <w:sz w:val="22"/>
          <w:szCs w:val="22"/>
        </w:rPr>
      </w:pPr>
    </w:p>
    <w:p w14:paraId="04890EC9" w14:textId="77777777" w:rsidR="00592131" w:rsidRPr="008A640B" w:rsidRDefault="00592131" w:rsidP="008A640B">
      <w:pPr>
        <w:spacing w:line="360" w:lineRule="auto"/>
        <w:rPr>
          <w:rFonts w:ascii="Arial" w:hAnsi="Arial" w:cs="Arial"/>
          <w:sz w:val="22"/>
          <w:szCs w:val="22"/>
        </w:rPr>
      </w:pPr>
      <w:r w:rsidRPr="008A640B">
        <w:rPr>
          <w:rFonts w:ascii="Arial" w:hAnsi="Arial" w:cs="Arial"/>
          <w:sz w:val="22"/>
          <w:szCs w:val="22"/>
        </w:rPr>
        <w:t xml:space="preserve">Sono presenti locali tecnici per servizi tecnologici specifici che, seppur facenti parte funzionalmente del comparto unico, sono dotati di </w:t>
      </w:r>
      <w:r w:rsidR="001D7634">
        <w:rPr>
          <w:rFonts w:ascii="Arial" w:hAnsi="Arial" w:cs="Arial"/>
          <w:sz w:val="22"/>
          <w:szCs w:val="22"/>
        </w:rPr>
        <w:t xml:space="preserve">propria </w:t>
      </w:r>
      <w:r w:rsidRPr="008A640B">
        <w:rPr>
          <w:rFonts w:ascii="Arial" w:hAnsi="Arial" w:cs="Arial"/>
          <w:sz w:val="22"/>
          <w:szCs w:val="22"/>
        </w:rPr>
        <w:t xml:space="preserve">compartimentazione con elementi separanti con grado di resistenza al fuoco pari a REI 120 (vedasi </w:t>
      </w:r>
      <w:proofErr w:type="spellStart"/>
      <w:r w:rsidRPr="008A640B">
        <w:rPr>
          <w:rFonts w:ascii="Arial" w:hAnsi="Arial" w:cs="Arial"/>
          <w:sz w:val="22"/>
          <w:szCs w:val="22"/>
        </w:rPr>
        <w:t>cap</w:t>
      </w:r>
      <w:proofErr w:type="spellEnd"/>
      <w:r w:rsidRPr="008A640B">
        <w:rPr>
          <w:rFonts w:ascii="Arial" w:hAnsi="Arial" w:cs="Arial"/>
          <w:sz w:val="22"/>
          <w:szCs w:val="22"/>
        </w:rPr>
        <w:t xml:space="preserve"> 2.5 per la determinazione della resistenza al fuoco)</w:t>
      </w:r>
    </w:p>
    <w:p w14:paraId="1908E606" w14:textId="77777777" w:rsidR="009B23BF" w:rsidRPr="008A640B" w:rsidRDefault="009B23BF"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9" w:name="_Toc11417600"/>
      <w:bookmarkStart w:id="20" w:name="_Toc12024847"/>
      <w:r w:rsidRPr="008A640B">
        <w:rPr>
          <w:rFonts w:ascii="Arial" w:hAnsi="Arial"/>
          <w:bCs/>
          <w:smallCaps/>
          <w:szCs w:val="26"/>
          <w:u w:color="000000"/>
          <w:lang w:eastAsia="en-US" w:bidi="en-US"/>
        </w:rPr>
        <w:lastRenderedPageBreak/>
        <w:t>Indicazione del tipo d’intervento in progetto</w:t>
      </w:r>
      <w:bookmarkEnd w:id="17"/>
      <w:bookmarkEnd w:id="18"/>
      <w:bookmarkEnd w:id="19"/>
      <w:bookmarkEnd w:id="20"/>
    </w:p>
    <w:p w14:paraId="056D4615" w14:textId="77777777" w:rsidR="00B97A9B" w:rsidRPr="008A640B" w:rsidRDefault="00B97A9B" w:rsidP="008A640B">
      <w:pPr>
        <w:spacing w:line="360" w:lineRule="auto"/>
        <w:rPr>
          <w:rFonts w:ascii="Arial" w:hAnsi="Arial" w:cs="Arial"/>
          <w:sz w:val="22"/>
          <w:szCs w:val="22"/>
        </w:rPr>
      </w:pPr>
      <w:r w:rsidRPr="008A640B">
        <w:rPr>
          <w:rFonts w:ascii="Arial" w:hAnsi="Arial" w:cs="Arial"/>
          <w:sz w:val="22"/>
          <w:szCs w:val="22"/>
        </w:rPr>
        <w:t xml:space="preserve">L’intervento è relativo alla costruzione ex novo </w:t>
      </w:r>
      <w:r w:rsidR="006F7DC5" w:rsidRPr="008A640B">
        <w:rPr>
          <w:rFonts w:ascii="Arial" w:hAnsi="Arial" w:cs="Arial"/>
          <w:sz w:val="22"/>
          <w:szCs w:val="22"/>
        </w:rPr>
        <w:t>del polo logistico</w:t>
      </w:r>
      <w:r w:rsidR="001D7634">
        <w:rPr>
          <w:rFonts w:ascii="Arial" w:hAnsi="Arial" w:cs="Arial"/>
          <w:sz w:val="22"/>
          <w:szCs w:val="22"/>
        </w:rPr>
        <w:t xml:space="preserve"> ortofrutticolo</w:t>
      </w:r>
      <w:r w:rsidR="006F7DC5" w:rsidRPr="008A640B">
        <w:rPr>
          <w:rFonts w:ascii="Arial" w:hAnsi="Arial" w:cs="Arial"/>
          <w:sz w:val="22"/>
          <w:szCs w:val="22"/>
        </w:rPr>
        <w:t>, all’interno del sedime esistente dell’ortomercato di Milano</w:t>
      </w:r>
      <w:r w:rsidR="001D7634">
        <w:rPr>
          <w:rFonts w:ascii="Arial" w:hAnsi="Arial" w:cs="Arial"/>
          <w:sz w:val="22"/>
          <w:szCs w:val="22"/>
        </w:rPr>
        <w:t xml:space="preserve"> con accesso da Via Lombroso, 54</w:t>
      </w:r>
      <w:r w:rsidRPr="008A640B">
        <w:rPr>
          <w:rFonts w:ascii="Arial" w:hAnsi="Arial" w:cs="Arial"/>
          <w:sz w:val="22"/>
          <w:szCs w:val="22"/>
        </w:rPr>
        <w:t>.</w:t>
      </w:r>
    </w:p>
    <w:p w14:paraId="4C263532" w14:textId="77777777" w:rsidR="009B23BF" w:rsidRPr="008A640B" w:rsidRDefault="009B23BF"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21" w:name="_Toc11417601"/>
      <w:bookmarkStart w:id="22" w:name="_Toc12024848"/>
      <w:r w:rsidRPr="008A640B">
        <w:rPr>
          <w:rFonts w:ascii="Arial" w:hAnsi="Arial"/>
          <w:bCs/>
          <w:smallCaps/>
          <w:szCs w:val="26"/>
          <w:u w:color="000000"/>
          <w:lang w:eastAsia="en-US" w:bidi="en-US"/>
        </w:rPr>
        <w:t>Sostanze pericolose e loro modalità di stoccaggio</w:t>
      </w:r>
      <w:bookmarkEnd w:id="21"/>
      <w:bookmarkEnd w:id="22"/>
    </w:p>
    <w:p w14:paraId="70D3A763" w14:textId="77777777" w:rsidR="009B23BF" w:rsidRPr="008A640B" w:rsidRDefault="009B23BF" w:rsidP="008A640B">
      <w:pPr>
        <w:tabs>
          <w:tab w:val="left" w:pos="2552"/>
        </w:tabs>
        <w:spacing w:line="360" w:lineRule="auto"/>
        <w:rPr>
          <w:rFonts w:ascii="Arial" w:hAnsi="Arial" w:cs="Arial"/>
          <w:sz w:val="22"/>
          <w:szCs w:val="22"/>
        </w:rPr>
      </w:pPr>
      <w:r w:rsidRPr="008A640B">
        <w:rPr>
          <w:rFonts w:ascii="Arial" w:hAnsi="Arial" w:cs="Arial"/>
          <w:sz w:val="22"/>
          <w:szCs w:val="22"/>
        </w:rPr>
        <w:t>All’interno dell’attività non saranno presenti sostanze pericolose.</w:t>
      </w:r>
      <w:bookmarkStart w:id="23" w:name="_Hlk10191253"/>
    </w:p>
    <w:p w14:paraId="02C97435" w14:textId="77777777" w:rsidR="0002789D" w:rsidRPr="008A640B" w:rsidRDefault="0002789D"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24" w:name="_Ref454622919"/>
      <w:bookmarkStart w:id="25" w:name="_Toc11417602"/>
      <w:bookmarkStart w:id="26" w:name="_Toc12024849"/>
      <w:r w:rsidRPr="008A640B">
        <w:rPr>
          <w:rFonts w:ascii="Arial" w:hAnsi="Arial"/>
          <w:bCs/>
          <w:smallCaps/>
          <w:szCs w:val="26"/>
          <w:u w:color="000000"/>
          <w:lang w:eastAsia="en-US" w:bidi="en-US"/>
        </w:rPr>
        <w:t>Carico di incendio</w:t>
      </w:r>
      <w:bookmarkEnd w:id="16"/>
      <w:bookmarkEnd w:id="24"/>
      <w:bookmarkEnd w:id="25"/>
      <w:bookmarkEnd w:id="26"/>
    </w:p>
    <w:p w14:paraId="057BD6D2" w14:textId="77777777" w:rsidR="00B97A9B" w:rsidRPr="008A640B" w:rsidRDefault="009B23BF" w:rsidP="008A640B">
      <w:pPr>
        <w:spacing w:line="360" w:lineRule="auto"/>
        <w:rPr>
          <w:rFonts w:ascii="Arial" w:hAnsi="Arial" w:cs="Arial"/>
          <w:sz w:val="22"/>
          <w:szCs w:val="22"/>
        </w:rPr>
      </w:pPr>
      <w:r w:rsidRPr="008A640B">
        <w:rPr>
          <w:rFonts w:ascii="Arial" w:hAnsi="Arial" w:cs="Arial"/>
          <w:sz w:val="22"/>
          <w:szCs w:val="22"/>
        </w:rPr>
        <w:t>Ne</w:t>
      </w:r>
      <w:r w:rsidR="00B97A9B" w:rsidRPr="008A640B">
        <w:rPr>
          <w:rFonts w:ascii="Arial" w:hAnsi="Arial" w:cs="Arial"/>
          <w:sz w:val="22"/>
          <w:szCs w:val="22"/>
        </w:rPr>
        <w:t>l</w:t>
      </w:r>
      <w:r w:rsidRPr="008A640B">
        <w:rPr>
          <w:rFonts w:ascii="Arial" w:hAnsi="Arial" w:cs="Arial"/>
          <w:sz w:val="22"/>
          <w:szCs w:val="22"/>
        </w:rPr>
        <w:t xml:space="preserve"> paragraf</w:t>
      </w:r>
      <w:r w:rsidR="00B97A9B" w:rsidRPr="008A640B">
        <w:rPr>
          <w:rFonts w:ascii="Arial" w:hAnsi="Arial" w:cs="Arial"/>
          <w:sz w:val="22"/>
          <w:szCs w:val="22"/>
        </w:rPr>
        <w:t>o</w:t>
      </w:r>
      <w:r w:rsidRPr="008A640B">
        <w:rPr>
          <w:rFonts w:ascii="Arial" w:hAnsi="Arial" w:cs="Arial"/>
          <w:sz w:val="22"/>
          <w:szCs w:val="22"/>
        </w:rPr>
        <w:t xml:space="preserve"> che se</w:t>
      </w:r>
      <w:r w:rsidR="00EF7C67" w:rsidRPr="008A640B">
        <w:rPr>
          <w:rFonts w:ascii="Arial" w:hAnsi="Arial" w:cs="Arial"/>
          <w:sz w:val="22"/>
          <w:szCs w:val="22"/>
        </w:rPr>
        <w:t>gue</w:t>
      </w:r>
      <w:r w:rsidRPr="008A640B">
        <w:rPr>
          <w:rFonts w:ascii="Arial" w:hAnsi="Arial" w:cs="Arial"/>
          <w:sz w:val="22"/>
          <w:szCs w:val="22"/>
        </w:rPr>
        <w:t xml:space="preserve"> è illustrato il calcolo del carico di incendio</w:t>
      </w:r>
      <w:r w:rsidR="00D70649" w:rsidRPr="008A640B">
        <w:rPr>
          <w:rFonts w:ascii="Arial" w:hAnsi="Arial" w:cs="Arial"/>
          <w:sz w:val="22"/>
          <w:szCs w:val="22"/>
        </w:rPr>
        <w:t>.</w:t>
      </w:r>
    </w:p>
    <w:p w14:paraId="7AECE74B" w14:textId="57C85A87" w:rsidR="00D70649" w:rsidRPr="008A640B" w:rsidRDefault="00D70649" w:rsidP="008A640B">
      <w:pPr>
        <w:spacing w:line="360" w:lineRule="auto"/>
        <w:rPr>
          <w:rFonts w:ascii="Arial" w:hAnsi="Arial" w:cs="Arial"/>
          <w:sz w:val="22"/>
          <w:szCs w:val="22"/>
        </w:rPr>
      </w:pPr>
      <w:r w:rsidRPr="008A640B">
        <w:rPr>
          <w:rFonts w:ascii="Arial" w:hAnsi="Arial" w:cs="Arial"/>
          <w:sz w:val="22"/>
          <w:szCs w:val="22"/>
        </w:rPr>
        <w:t>Nel calcolo le voci salienti sono relative all’ortofrutta depositata ed alle pareti coibenti delle celle</w:t>
      </w:r>
      <w:r w:rsidR="00F449E2">
        <w:rPr>
          <w:rFonts w:ascii="Arial" w:hAnsi="Arial" w:cs="Arial"/>
          <w:sz w:val="22"/>
          <w:szCs w:val="22"/>
        </w:rPr>
        <w:t xml:space="preserve"> (padiglione nella configurazione “di base”)</w:t>
      </w:r>
      <w:r w:rsidRPr="008A640B">
        <w:rPr>
          <w:rFonts w:ascii="Arial" w:hAnsi="Arial" w:cs="Arial"/>
          <w:sz w:val="22"/>
          <w:szCs w:val="22"/>
        </w:rPr>
        <w:t>.</w:t>
      </w:r>
    </w:p>
    <w:p w14:paraId="6D721122" w14:textId="77777777" w:rsidR="00285AC9" w:rsidRDefault="00D70649" w:rsidP="008A640B">
      <w:pPr>
        <w:spacing w:line="360" w:lineRule="auto"/>
        <w:rPr>
          <w:rFonts w:ascii="Arial" w:hAnsi="Arial" w:cs="Arial"/>
          <w:sz w:val="22"/>
          <w:szCs w:val="22"/>
        </w:rPr>
      </w:pPr>
      <w:r w:rsidRPr="008A640B">
        <w:rPr>
          <w:rFonts w:ascii="Arial" w:hAnsi="Arial" w:cs="Arial"/>
          <w:sz w:val="22"/>
          <w:szCs w:val="22"/>
        </w:rPr>
        <w:t>Nel caso della frutta il valore è frutto d</w:t>
      </w:r>
      <w:r w:rsidR="00866039" w:rsidRPr="008A640B">
        <w:rPr>
          <w:rFonts w:ascii="Arial" w:hAnsi="Arial" w:cs="Arial"/>
          <w:sz w:val="22"/>
          <w:szCs w:val="22"/>
        </w:rPr>
        <w:t xml:space="preserve">elle stime condivise con la società di gestione SOGEMI relative agli stoccaggi massimi previsti nei singoli magazzini. </w:t>
      </w:r>
    </w:p>
    <w:p w14:paraId="73D170CC" w14:textId="253CAC42" w:rsidR="00847447" w:rsidRDefault="00866039" w:rsidP="008A640B">
      <w:pPr>
        <w:spacing w:line="360" w:lineRule="auto"/>
        <w:rPr>
          <w:rFonts w:ascii="Arial" w:hAnsi="Arial" w:cs="Arial"/>
          <w:sz w:val="22"/>
          <w:szCs w:val="22"/>
        </w:rPr>
      </w:pPr>
      <w:r w:rsidRPr="008A640B">
        <w:rPr>
          <w:rFonts w:ascii="Arial" w:hAnsi="Arial" w:cs="Arial"/>
          <w:sz w:val="22"/>
          <w:szCs w:val="22"/>
        </w:rPr>
        <w:t xml:space="preserve">Ai fini del calcolo la merce si considera stoccata unicamente nei magazzini lasciando libere le aree di </w:t>
      </w:r>
      <w:proofErr w:type="spellStart"/>
      <w:r w:rsidRPr="008A640B">
        <w:rPr>
          <w:rFonts w:ascii="Arial" w:hAnsi="Arial" w:cs="Arial"/>
          <w:sz w:val="22"/>
          <w:szCs w:val="22"/>
        </w:rPr>
        <w:t>anticella</w:t>
      </w:r>
      <w:proofErr w:type="spellEnd"/>
      <w:r w:rsidRPr="008A640B">
        <w:rPr>
          <w:rFonts w:ascii="Arial" w:hAnsi="Arial" w:cs="Arial"/>
          <w:sz w:val="22"/>
          <w:szCs w:val="22"/>
        </w:rPr>
        <w:t xml:space="preserve"> e corrido</w:t>
      </w:r>
      <w:r w:rsidR="00847447">
        <w:rPr>
          <w:rFonts w:ascii="Arial" w:hAnsi="Arial" w:cs="Arial"/>
          <w:sz w:val="22"/>
          <w:szCs w:val="22"/>
        </w:rPr>
        <w:t>i in quanto tali aree saranno destinate al solo transito delle marce</w:t>
      </w:r>
    </w:p>
    <w:p w14:paraId="44E130B4" w14:textId="23A91541" w:rsidR="00866039" w:rsidRDefault="00866039" w:rsidP="008A640B">
      <w:pPr>
        <w:spacing w:line="360" w:lineRule="auto"/>
        <w:rPr>
          <w:rFonts w:ascii="Arial" w:hAnsi="Arial" w:cs="Arial"/>
          <w:sz w:val="22"/>
          <w:szCs w:val="22"/>
        </w:rPr>
      </w:pPr>
      <w:r w:rsidRPr="008A640B">
        <w:rPr>
          <w:rFonts w:ascii="Arial" w:hAnsi="Arial" w:cs="Arial"/>
          <w:sz w:val="22"/>
          <w:szCs w:val="22"/>
        </w:rPr>
        <w:t>La quantificazione del materiale ortofrutta stoccato è stata definita a partire dal valore di carico di incendio del singolo pallets nella configurazione peggiorativa di cassette in plastica anziché in legno:</w:t>
      </w:r>
    </w:p>
    <w:p w14:paraId="0E164721" w14:textId="77777777" w:rsidR="00847447" w:rsidRDefault="00847447" w:rsidP="008A640B">
      <w:pPr>
        <w:spacing w:line="360" w:lineRule="auto"/>
        <w:rPr>
          <w:rFonts w:ascii="Arial" w:hAnsi="Arial" w:cs="Arial"/>
          <w:sz w:val="22"/>
          <w:szCs w:val="22"/>
        </w:rPr>
      </w:pPr>
    </w:p>
    <w:p w14:paraId="07B37962" w14:textId="77777777" w:rsidR="00847447" w:rsidRDefault="00847447" w:rsidP="008A640B">
      <w:pPr>
        <w:spacing w:line="360" w:lineRule="auto"/>
        <w:rPr>
          <w:rFonts w:ascii="Arial" w:hAnsi="Arial" w:cs="Arial"/>
          <w:sz w:val="22"/>
          <w:szCs w:val="22"/>
        </w:rPr>
      </w:pPr>
      <w:r>
        <w:rPr>
          <w:rFonts w:ascii="Arial" w:hAnsi="Arial" w:cs="Arial"/>
          <w:sz w:val="22"/>
          <w:szCs w:val="22"/>
        </w:rPr>
        <w:t>I valori di carico di incendio così determinati sono stati pertanto assunti come base per la definizione delle caratteristiche di resistenza al fuoco del fabbricato in funzione dei vari presidi antincendio posti a progetto.</w:t>
      </w:r>
    </w:p>
    <w:p w14:paraId="0B446784" w14:textId="77777777" w:rsidR="00847447" w:rsidRDefault="00847447" w:rsidP="008A640B">
      <w:pPr>
        <w:spacing w:line="360" w:lineRule="auto"/>
        <w:rPr>
          <w:rFonts w:ascii="Arial" w:hAnsi="Arial" w:cs="Arial"/>
          <w:sz w:val="22"/>
          <w:szCs w:val="22"/>
        </w:rPr>
      </w:pPr>
    </w:p>
    <w:p w14:paraId="5A43EE4C" w14:textId="77777777" w:rsidR="00847447" w:rsidRPr="008A640B" w:rsidRDefault="00847447" w:rsidP="008A640B">
      <w:pPr>
        <w:spacing w:line="360" w:lineRule="auto"/>
        <w:rPr>
          <w:rFonts w:ascii="Arial" w:hAnsi="Arial" w:cs="Arial"/>
          <w:sz w:val="22"/>
          <w:szCs w:val="22"/>
        </w:rPr>
      </w:pPr>
    </w:p>
    <w:p w14:paraId="7B19AE0D" w14:textId="21B80B73" w:rsidR="00866039" w:rsidRDefault="00866039" w:rsidP="008A640B">
      <w:pPr>
        <w:spacing w:line="360" w:lineRule="auto"/>
        <w:rPr>
          <w:rFonts w:ascii="Arial" w:hAnsi="Arial" w:cs="Arial"/>
          <w:sz w:val="22"/>
          <w:szCs w:val="22"/>
        </w:rPr>
      </w:pPr>
    </w:p>
    <w:p w14:paraId="2C9BF79F" w14:textId="7677551E" w:rsidR="004A4207" w:rsidRDefault="004A4207" w:rsidP="008A640B">
      <w:pPr>
        <w:spacing w:line="360" w:lineRule="auto"/>
        <w:rPr>
          <w:rFonts w:ascii="Arial" w:hAnsi="Arial" w:cs="Arial"/>
          <w:sz w:val="22"/>
          <w:szCs w:val="22"/>
        </w:rPr>
      </w:pPr>
    </w:p>
    <w:p w14:paraId="5B094F3E" w14:textId="0F31D45E" w:rsidR="004A4207" w:rsidRDefault="004A4207" w:rsidP="008A640B">
      <w:pPr>
        <w:spacing w:line="360" w:lineRule="auto"/>
        <w:rPr>
          <w:rFonts w:ascii="Arial" w:hAnsi="Arial" w:cs="Arial"/>
          <w:sz w:val="22"/>
          <w:szCs w:val="22"/>
        </w:rPr>
      </w:pPr>
    </w:p>
    <w:p w14:paraId="05ACE1A2" w14:textId="5458C244" w:rsidR="004A4207" w:rsidRDefault="004A4207" w:rsidP="008A640B">
      <w:pPr>
        <w:spacing w:line="360" w:lineRule="auto"/>
        <w:rPr>
          <w:rFonts w:ascii="Arial" w:hAnsi="Arial" w:cs="Arial"/>
          <w:sz w:val="22"/>
          <w:szCs w:val="22"/>
        </w:rPr>
      </w:pPr>
    </w:p>
    <w:p w14:paraId="6C21904E" w14:textId="5EA9E5DD" w:rsidR="004A4207" w:rsidRDefault="004A4207" w:rsidP="008A640B">
      <w:pPr>
        <w:spacing w:line="360" w:lineRule="auto"/>
        <w:rPr>
          <w:rFonts w:ascii="Arial" w:hAnsi="Arial" w:cs="Arial"/>
          <w:sz w:val="22"/>
          <w:szCs w:val="22"/>
        </w:rPr>
      </w:pPr>
    </w:p>
    <w:p w14:paraId="36E42DEC" w14:textId="6AC27A05" w:rsidR="004A4207" w:rsidRDefault="004A4207" w:rsidP="008A640B">
      <w:pPr>
        <w:spacing w:line="360" w:lineRule="auto"/>
        <w:rPr>
          <w:rFonts w:ascii="Arial" w:hAnsi="Arial" w:cs="Arial"/>
          <w:sz w:val="22"/>
          <w:szCs w:val="22"/>
        </w:rPr>
      </w:pPr>
    </w:p>
    <w:p w14:paraId="41CFF000" w14:textId="61371633" w:rsidR="004A4207" w:rsidRDefault="004A4207" w:rsidP="008A640B">
      <w:pPr>
        <w:spacing w:line="360" w:lineRule="auto"/>
        <w:rPr>
          <w:rFonts w:ascii="Arial" w:hAnsi="Arial" w:cs="Arial"/>
          <w:sz w:val="22"/>
          <w:szCs w:val="22"/>
        </w:rPr>
      </w:pPr>
    </w:p>
    <w:p w14:paraId="195B9971" w14:textId="6A1A41A4" w:rsidR="004A4207" w:rsidRDefault="004A4207" w:rsidP="008A640B">
      <w:pPr>
        <w:spacing w:line="360" w:lineRule="auto"/>
        <w:rPr>
          <w:rFonts w:ascii="Arial" w:hAnsi="Arial" w:cs="Arial"/>
          <w:sz w:val="22"/>
          <w:szCs w:val="22"/>
        </w:rPr>
      </w:pPr>
    </w:p>
    <w:p w14:paraId="0C551642" w14:textId="3743A81C" w:rsidR="004A4207" w:rsidRDefault="004A4207" w:rsidP="008A640B">
      <w:pPr>
        <w:spacing w:line="360" w:lineRule="auto"/>
        <w:rPr>
          <w:rFonts w:ascii="Arial" w:hAnsi="Arial" w:cs="Arial"/>
          <w:sz w:val="22"/>
          <w:szCs w:val="22"/>
        </w:rPr>
      </w:pPr>
    </w:p>
    <w:p w14:paraId="3995149C" w14:textId="274487BB" w:rsidR="004A4207" w:rsidRDefault="004A4207" w:rsidP="008A640B">
      <w:pPr>
        <w:spacing w:line="360" w:lineRule="auto"/>
        <w:rPr>
          <w:rFonts w:ascii="Arial" w:hAnsi="Arial" w:cs="Arial"/>
          <w:sz w:val="22"/>
          <w:szCs w:val="22"/>
        </w:rPr>
      </w:pPr>
    </w:p>
    <w:p w14:paraId="0B17C95C" w14:textId="2A947948" w:rsidR="004A4207" w:rsidRDefault="004A4207" w:rsidP="008A640B">
      <w:pPr>
        <w:spacing w:line="360" w:lineRule="auto"/>
        <w:rPr>
          <w:rFonts w:ascii="Arial" w:hAnsi="Arial" w:cs="Arial"/>
          <w:sz w:val="22"/>
          <w:szCs w:val="22"/>
        </w:rPr>
      </w:pPr>
    </w:p>
    <w:p w14:paraId="43EAE0FB" w14:textId="77777777" w:rsidR="00B01354" w:rsidRDefault="00B01354">
      <w:pPr>
        <w:jc w:val="left"/>
        <w:rPr>
          <w:rFonts w:ascii="Arial" w:hAnsi="Arial" w:cs="Arial"/>
          <w:b/>
          <w:bCs/>
          <w:sz w:val="22"/>
          <w:szCs w:val="22"/>
        </w:rPr>
      </w:pPr>
      <w:r>
        <w:rPr>
          <w:rFonts w:ascii="Arial" w:hAnsi="Arial" w:cs="Arial"/>
          <w:b/>
          <w:bCs/>
          <w:sz w:val="22"/>
          <w:szCs w:val="22"/>
        </w:rPr>
        <w:br w:type="page"/>
      </w:r>
    </w:p>
    <w:p w14:paraId="57FD00CB" w14:textId="3455354F" w:rsidR="004A4207" w:rsidRPr="009D66E6" w:rsidRDefault="004A4207" w:rsidP="008A640B">
      <w:pPr>
        <w:spacing w:line="360" w:lineRule="auto"/>
        <w:rPr>
          <w:rFonts w:ascii="Arial" w:hAnsi="Arial" w:cs="Arial"/>
          <w:b/>
          <w:bCs/>
          <w:sz w:val="22"/>
          <w:szCs w:val="22"/>
        </w:rPr>
      </w:pPr>
      <w:r w:rsidRPr="009D66E6">
        <w:rPr>
          <w:rFonts w:ascii="Arial" w:hAnsi="Arial" w:cs="Arial"/>
          <w:b/>
          <w:bCs/>
          <w:sz w:val="22"/>
          <w:szCs w:val="22"/>
        </w:rPr>
        <w:lastRenderedPageBreak/>
        <w:t>CALCOLO DEL CARICO DI INCENDIO DEL SINGOLO PALLETS</w:t>
      </w:r>
    </w:p>
    <w:p w14:paraId="23371DC3" w14:textId="77777777" w:rsidR="00866039" w:rsidRPr="008A640B" w:rsidRDefault="00866039" w:rsidP="008A640B">
      <w:pPr>
        <w:spacing w:line="360" w:lineRule="auto"/>
        <w:rPr>
          <w:rFonts w:ascii="Arial" w:hAnsi="Arial" w:cs="Arial"/>
          <w:sz w:val="22"/>
          <w:szCs w:val="22"/>
        </w:rPr>
      </w:pPr>
      <w:r w:rsidRPr="008A640B">
        <w:rPr>
          <w:rFonts w:ascii="Arial" w:hAnsi="Arial" w:cs="Arial"/>
          <w:noProof/>
          <w:sz w:val="22"/>
          <w:szCs w:val="22"/>
        </w:rPr>
        <w:drawing>
          <wp:inline distT="0" distB="0" distL="0" distR="0" wp14:anchorId="624A890C" wp14:editId="2A3A82C8">
            <wp:extent cx="6300470" cy="7510145"/>
            <wp:effectExtent l="0" t="0" r="508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00470" cy="7510145"/>
                    </a:xfrm>
                    <a:prstGeom prst="rect">
                      <a:avLst/>
                    </a:prstGeom>
                    <a:noFill/>
                    <a:ln>
                      <a:noFill/>
                    </a:ln>
                  </pic:spPr>
                </pic:pic>
              </a:graphicData>
            </a:graphic>
          </wp:inline>
        </w:drawing>
      </w:r>
    </w:p>
    <w:p w14:paraId="147D9131" w14:textId="77777777" w:rsidR="00866039" w:rsidRPr="008A640B" w:rsidRDefault="00866039" w:rsidP="008A640B">
      <w:pPr>
        <w:spacing w:line="360" w:lineRule="auto"/>
        <w:rPr>
          <w:rFonts w:ascii="Arial" w:hAnsi="Arial" w:cs="Arial"/>
          <w:sz w:val="22"/>
          <w:szCs w:val="22"/>
        </w:rPr>
      </w:pPr>
    </w:p>
    <w:p w14:paraId="3037C5FD" w14:textId="77777777" w:rsidR="00866039" w:rsidRPr="008A640B" w:rsidRDefault="00866039" w:rsidP="008A640B">
      <w:pPr>
        <w:spacing w:line="360" w:lineRule="auto"/>
        <w:rPr>
          <w:rFonts w:ascii="Arial" w:hAnsi="Arial" w:cs="Arial"/>
          <w:sz w:val="22"/>
          <w:szCs w:val="22"/>
        </w:rPr>
      </w:pPr>
    </w:p>
    <w:p w14:paraId="66B355CC" w14:textId="77777777" w:rsidR="00866039" w:rsidRPr="008A640B" w:rsidRDefault="00866039" w:rsidP="008A640B">
      <w:pPr>
        <w:spacing w:line="360" w:lineRule="auto"/>
        <w:rPr>
          <w:rFonts w:ascii="Arial" w:hAnsi="Arial" w:cs="Arial"/>
          <w:sz w:val="22"/>
          <w:szCs w:val="22"/>
        </w:rPr>
      </w:pPr>
    </w:p>
    <w:p w14:paraId="08EF599D" w14:textId="77777777" w:rsidR="00866039" w:rsidRPr="008A640B" w:rsidRDefault="00866039" w:rsidP="008A640B">
      <w:pPr>
        <w:spacing w:line="360" w:lineRule="auto"/>
        <w:rPr>
          <w:rFonts w:ascii="Arial" w:hAnsi="Arial" w:cs="Arial"/>
          <w:sz w:val="22"/>
          <w:szCs w:val="22"/>
        </w:rPr>
      </w:pPr>
    </w:p>
    <w:p w14:paraId="02646C7D" w14:textId="77777777" w:rsidR="004A4207" w:rsidRDefault="00F66A23" w:rsidP="008A640B">
      <w:pPr>
        <w:spacing w:line="360" w:lineRule="auto"/>
        <w:rPr>
          <w:rFonts w:ascii="Arial" w:hAnsi="Arial" w:cs="Arial"/>
          <w:sz w:val="22"/>
          <w:szCs w:val="22"/>
        </w:rPr>
      </w:pPr>
      <w:r>
        <w:rPr>
          <w:rFonts w:ascii="Arial" w:hAnsi="Arial" w:cs="Arial"/>
          <w:sz w:val="22"/>
          <w:szCs w:val="22"/>
        </w:rPr>
        <w:lastRenderedPageBreak/>
        <w:t>Sulla base del carico di incendio di ogni singolo modulo pallets</w:t>
      </w:r>
      <w:r w:rsidR="004A4207">
        <w:rPr>
          <w:rFonts w:ascii="Arial" w:hAnsi="Arial" w:cs="Arial"/>
          <w:sz w:val="22"/>
          <w:szCs w:val="22"/>
        </w:rPr>
        <w:t>, noto il massimo numero di moduli presenti nell’edificio pari a 9420, si procede al calcolo del corrispondente</w:t>
      </w:r>
      <w:r>
        <w:rPr>
          <w:rFonts w:ascii="Arial" w:hAnsi="Arial" w:cs="Arial"/>
          <w:sz w:val="22"/>
          <w:szCs w:val="22"/>
        </w:rPr>
        <w:t xml:space="preserve"> carico di incendio massimo</w:t>
      </w:r>
      <w:r w:rsidR="004A4207">
        <w:rPr>
          <w:rFonts w:ascii="Arial" w:hAnsi="Arial" w:cs="Arial"/>
          <w:sz w:val="22"/>
          <w:szCs w:val="22"/>
        </w:rPr>
        <w:t xml:space="preserve"> pari quindi a:</w:t>
      </w:r>
    </w:p>
    <w:p w14:paraId="08365590" w14:textId="52640608" w:rsidR="004A4207" w:rsidRPr="004A4207" w:rsidRDefault="004A4207" w:rsidP="004A4207">
      <w:pPr>
        <w:pStyle w:val="Paragrafoelenco"/>
        <w:numPr>
          <w:ilvl w:val="0"/>
          <w:numId w:val="20"/>
        </w:numPr>
        <w:spacing w:line="360" w:lineRule="auto"/>
        <w:rPr>
          <w:rFonts w:ascii="Arial" w:hAnsi="Arial" w:cs="Arial"/>
          <w:sz w:val="22"/>
          <w:szCs w:val="22"/>
        </w:rPr>
      </w:pPr>
      <w:r w:rsidRPr="004A4207">
        <w:rPr>
          <w:rFonts w:ascii="Arial" w:hAnsi="Arial" w:cs="Arial"/>
          <w:sz w:val="22"/>
          <w:szCs w:val="22"/>
        </w:rPr>
        <w:t>numero di moduli pallets complessivi</w:t>
      </w:r>
      <w:r>
        <w:rPr>
          <w:rFonts w:ascii="Arial" w:hAnsi="Arial" w:cs="Arial"/>
          <w:sz w:val="22"/>
          <w:szCs w:val="22"/>
        </w:rPr>
        <w:t xml:space="preserve"> stoccati pari a</w:t>
      </w:r>
      <w:r w:rsidRPr="004A4207">
        <w:rPr>
          <w:rFonts w:ascii="Arial" w:hAnsi="Arial" w:cs="Arial"/>
          <w:sz w:val="22"/>
          <w:szCs w:val="22"/>
        </w:rPr>
        <w:t xml:space="preserve"> 9</w:t>
      </w:r>
      <w:r w:rsidR="006A105C">
        <w:rPr>
          <w:rFonts w:ascii="Arial" w:hAnsi="Arial" w:cs="Arial"/>
          <w:sz w:val="22"/>
          <w:szCs w:val="22"/>
        </w:rPr>
        <w:t>42</w:t>
      </w:r>
      <w:r w:rsidRPr="004A4207">
        <w:rPr>
          <w:rFonts w:ascii="Arial" w:hAnsi="Arial" w:cs="Arial"/>
          <w:sz w:val="22"/>
          <w:szCs w:val="22"/>
        </w:rPr>
        <w:t>0</w:t>
      </w:r>
    </w:p>
    <w:p w14:paraId="582CD888" w14:textId="77777777" w:rsidR="004A4207" w:rsidRPr="004A4207" w:rsidRDefault="004A4207" w:rsidP="004A4207">
      <w:pPr>
        <w:pStyle w:val="Paragrafoelenco"/>
        <w:numPr>
          <w:ilvl w:val="0"/>
          <w:numId w:val="20"/>
        </w:numPr>
        <w:spacing w:line="360" w:lineRule="auto"/>
        <w:rPr>
          <w:rFonts w:ascii="Arial" w:hAnsi="Arial" w:cs="Arial"/>
          <w:sz w:val="22"/>
          <w:szCs w:val="22"/>
        </w:rPr>
      </w:pPr>
      <w:r w:rsidRPr="004A4207">
        <w:rPr>
          <w:rFonts w:ascii="Arial" w:hAnsi="Arial" w:cs="Arial"/>
          <w:sz w:val="22"/>
          <w:szCs w:val="22"/>
        </w:rPr>
        <w:t>Carico incendio singolo pallets 2350 MJ</w:t>
      </w:r>
    </w:p>
    <w:p w14:paraId="614DA217" w14:textId="784A9924" w:rsidR="00F66A23" w:rsidRPr="004A4207" w:rsidRDefault="004A4207" w:rsidP="004A4207">
      <w:pPr>
        <w:pStyle w:val="Paragrafoelenco"/>
        <w:numPr>
          <w:ilvl w:val="0"/>
          <w:numId w:val="20"/>
        </w:numPr>
        <w:spacing w:line="360" w:lineRule="auto"/>
        <w:rPr>
          <w:rFonts w:ascii="Arial" w:hAnsi="Arial" w:cs="Arial"/>
          <w:sz w:val="22"/>
          <w:szCs w:val="22"/>
        </w:rPr>
      </w:pPr>
      <w:r w:rsidRPr="004A4207">
        <w:rPr>
          <w:rFonts w:ascii="Arial" w:hAnsi="Arial" w:cs="Arial"/>
          <w:sz w:val="22"/>
          <w:szCs w:val="22"/>
        </w:rPr>
        <w:t>Carico incendio complessivo 22.140.000 MJ (arrotondato per eccesso)</w:t>
      </w:r>
      <w:r w:rsidR="00F66A23" w:rsidRPr="004A4207">
        <w:rPr>
          <w:rFonts w:ascii="Arial" w:hAnsi="Arial" w:cs="Arial"/>
          <w:sz w:val="22"/>
          <w:szCs w:val="22"/>
        </w:rPr>
        <w:t xml:space="preserve"> </w:t>
      </w:r>
    </w:p>
    <w:p w14:paraId="7A504630" w14:textId="77777777" w:rsidR="00F66A23" w:rsidRDefault="00F66A23" w:rsidP="008A640B">
      <w:pPr>
        <w:spacing w:line="360" w:lineRule="auto"/>
        <w:rPr>
          <w:rFonts w:ascii="Arial" w:hAnsi="Arial" w:cs="Arial"/>
          <w:sz w:val="22"/>
          <w:szCs w:val="22"/>
        </w:rPr>
      </w:pPr>
    </w:p>
    <w:p w14:paraId="32BACD80" w14:textId="21276959" w:rsidR="00C177CE" w:rsidRDefault="00C177CE" w:rsidP="008A640B">
      <w:pPr>
        <w:spacing w:line="360" w:lineRule="auto"/>
        <w:rPr>
          <w:rFonts w:ascii="Arial" w:hAnsi="Arial" w:cs="Arial"/>
          <w:sz w:val="22"/>
          <w:szCs w:val="22"/>
        </w:rPr>
      </w:pPr>
      <w:r>
        <w:rPr>
          <w:rFonts w:ascii="Arial" w:hAnsi="Arial" w:cs="Arial"/>
          <w:sz w:val="22"/>
          <w:szCs w:val="22"/>
        </w:rPr>
        <w:t xml:space="preserve">Oltre al contributo della merce depositata, nel carico di incendio del comparto è stato preso in considerazione anche il contributo dato dalle pareti di divisione tra i vari ambienti., realizzate con pannelli </w:t>
      </w:r>
      <w:proofErr w:type="spellStart"/>
      <w:r>
        <w:rPr>
          <w:rFonts w:ascii="Arial" w:hAnsi="Arial" w:cs="Arial"/>
          <w:sz w:val="22"/>
          <w:szCs w:val="22"/>
        </w:rPr>
        <w:t>preaccoppiati</w:t>
      </w:r>
      <w:proofErr w:type="spellEnd"/>
      <w:r>
        <w:rPr>
          <w:rFonts w:ascii="Arial" w:hAnsi="Arial" w:cs="Arial"/>
          <w:sz w:val="22"/>
          <w:szCs w:val="22"/>
        </w:rPr>
        <w:t xml:space="preserve"> di lamiera e poliuretano.</w:t>
      </w:r>
    </w:p>
    <w:p w14:paraId="58562F7B" w14:textId="7D68645C" w:rsidR="00C177CE" w:rsidRDefault="00C177CE" w:rsidP="008A640B">
      <w:pPr>
        <w:spacing w:line="360" w:lineRule="auto"/>
        <w:rPr>
          <w:rFonts w:ascii="Arial" w:hAnsi="Arial" w:cs="Arial"/>
          <w:sz w:val="22"/>
          <w:szCs w:val="22"/>
        </w:rPr>
      </w:pPr>
    </w:p>
    <w:p w14:paraId="075DC081" w14:textId="32AED5D4" w:rsidR="00C177CE" w:rsidRDefault="00C177CE" w:rsidP="008A640B">
      <w:pPr>
        <w:spacing w:line="360" w:lineRule="auto"/>
        <w:rPr>
          <w:rFonts w:ascii="Arial" w:hAnsi="Arial" w:cs="Arial"/>
          <w:sz w:val="22"/>
          <w:szCs w:val="22"/>
        </w:rPr>
      </w:pPr>
    </w:p>
    <w:p w14:paraId="3D1E1FF9" w14:textId="77777777" w:rsidR="00866039" w:rsidRPr="008A640B" w:rsidRDefault="00866039" w:rsidP="008A640B">
      <w:pPr>
        <w:spacing w:line="360" w:lineRule="auto"/>
        <w:rPr>
          <w:rFonts w:ascii="Arial" w:hAnsi="Arial" w:cs="Arial"/>
          <w:sz w:val="22"/>
          <w:szCs w:val="22"/>
        </w:rPr>
      </w:pPr>
      <w:r w:rsidRPr="008A640B">
        <w:rPr>
          <w:rFonts w:ascii="Arial" w:hAnsi="Arial" w:cs="Arial"/>
          <w:sz w:val="22"/>
          <w:szCs w:val="22"/>
        </w:rPr>
        <w:t>Per quanto attiene invece le pareti isotermiche delle celle si ha:</w:t>
      </w:r>
    </w:p>
    <w:p w14:paraId="47BD6A13" w14:textId="77777777" w:rsidR="00866039" w:rsidRPr="008A640B" w:rsidRDefault="00866039" w:rsidP="008A640B">
      <w:pPr>
        <w:pStyle w:val="Paragrafoelenco"/>
        <w:numPr>
          <w:ilvl w:val="0"/>
          <w:numId w:val="4"/>
        </w:numPr>
        <w:spacing w:line="360" w:lineRule="auto"/>
        <w:rPr>
          <w:rFonts w:ascii="Arial" w:hAnsi="Arial" w:cs="Arial"/>
          <w:sz w:val="22"/>
          <w:szCs w:val="22"/>
        </w:rPr>
      </w:pPr>
      <w:r w:rsidRPr="008A640B">
        <w:rPr>
          <w:rFonts w:ascii="Arial" w:hAnsi="Arial" w:cs="Arial"/>
          <w:sz w:val="22"/>
          <w:szCs w:val="22"/>
        </w:rPr>
        <w:t>stima superficie pareti 12.850 mq</w:t>
      </w:r>
    </w:p>
    <w:p w14:paraId="489B33D8" w14:textId="30E5A4D4" w:rsidR="00866039" w:rsidRPr="008A640B" w:rsidRDefault="00866039" w:rsidP="008A640B">
      <w:pPr>
        <w:pStyle w:val="Paragrafoelenco"/>
        <w:numPr>
          <w:ilvl w:val="0"/>
          <w:numId w:val="4"/>
        </w:numPr>
        <w:spacing w:line="360" w:lineRule="auto"/>
        <w:rPr>
          <w:rFonts w:ascii="Arial" w:hAnsi="Arial" w:cs="Arial"/>
          <w:sz w:val="22"/>
          <w:szCs w:val="22"/>
        </w:rPr>
      </w:pPr>
      <w:r w:rsidRPr="008A640B">
        <w:rPr>
          <w:rFonts w:ascii="Arial" w:hAnsi="Arial" w:cs="Arial"/>
          <w:sz w:val="22"/>
          <w:szCs w:val="22"/>
        </w:rPr>
        <w:t>spessore 10 cm</w:t>
      </w:r>
      <w:r w:rsidR="00A753C9">
        <w:rPr>
          <w:rFonts w:ascii="Arial" w:hAnsi="Arial" w:cs="Arial"/>
          <w:sz w:val="22"/>
          <w:szCs w:val="22"/>
        </w:rPr>
        <w:t xml:space="preserve"> (parete </w:t>
      </w:r>
      <w:proofErr w:type="spellStart"/>
      <w:r w:rsidR="00A753C9">
        <w:rPr>
          <w:rFonts w:ascii="Arial" w:hAnsi="Arial" w:cs="Arial"/>
          <w:sz w:val="22"/>
          <w:szCs w:val="22"/>
        </w:rPr>
        <w:t>divisiori</w:t>
      </w:r>
      <w:proofErr w:type="spellEnd"/>
      <w:r w:rsidR="00A753C9">
        <w:rPr>
          <w:rFonts w:ascii="Arial" w:hAnsi="Arial" w:cs="Arial"/>
          <w:sz w:val="22"/>
          <w:szCs w:val="22"/>
        </w:rPr>
        <w:t xml:space="preserve"> costituita da 2 pannelli da 5</w:t>
      </w:r>
      <w:proofErr w:type="gramStart"/>
      <w:r w:rsidR="00A753C9">
        <w:rPr>
          <w:rFonts w:ascii="Arial" w:hAnsi="Arial" w:cs="Arial"/>
          <w:sz w:val="22"/>
          <w:szCs w:val="22"/>
        </w:rPr>
        <w:t>cm )</w:t>
      </w:r>
      <w:proofErr w:type="gramEnd"/>
    </w:p>
    <w:p w14:paraId="0520B040" w14:textId="624853EB" w:rsidR="00866039" w:rsidRPr="008A640B" w:rsidRDefault="00866039" w:rsidP="008A640B">
      <w:pPr>
        <w:pStyle w:val="Paragrafoelenco"/>
        <w:numPr>
          <w:ilvl w:val="0"/>
          <w:numId w:val="4"/>
        </w:numPr>
        <w:spacing w:line="360" w:lineRule="auto"/>
        <w:rPr>
          <w:rFonts w:ascii="Arial" w:hAnsi="Arial" w:cs="Arial"/>
          <w:sz w:val="22"/>
          <w:szCs w:val="22"/>
        </w:rPr>
      </w:pPr>
      <w:r w:rsidRPr="008A640B">
        <w:rPr>
          <w:rFonts w:ascii="Arial" w:hAnsi="Arial" w:cs="Arial"/>
          <w:sz w:val="22"/>
          <w:szCs w:val="22"/>
        </w:rPr>
        <w:t>densità 35 kg/m</w:t>
      </w:r>
      <w:r w:rsidR="006A105C">
        <w:rPr>
          <w:rFonts w:ascii="Arial" w:hAnsi="Arial" w:cs="Arial"/>
          <w:sz w:val="22"/>
          <w:szCs w:val="22"/>
        </w:rPr>
        <w:t>c</w:t>
      </w:r>
    </w:p>
    <w:p w14:paraId="5216455D" w14:textId="77777777" w:rsidR="00866039" w:rsidRPr="008A640B" w:rsidRDefault="00866039" w:rsidP="008A640B">
      <w:pPr>
        <w:pStyle w:val="Paragrafoelenco"/>
        <w:numPr>
          <w:ilvl w:val="0"/>
          <w:numId w:val="4"/>
        </w:numPr>
        <w:spacing w:line="360" w:lineRule="auto"/>
        <w:rPr>
          <w:rFonts w:ascii="Arial" w:hAnsi="Arial" w:cs="Arial"/>
          <w:sz w:val="22"/>
          <w:szCs w:val="22"/>
        </w:rPr>
      </w:pPr>
      <w:r w:rsidRPr="008A640B">
        <w:rPr>
          <w:rFonts w:ascii="Arial" w:hAnsi="Arial" w:cs="Arial"/>
          <w:sz w:val="22"/>
          <w:szCs w:val="22"/>
        </w:rPr>
        <w:t>potere calorifico poliuretano 40 MJ/kg</w:t>
      </w:r>
    </w:p>
    <w:p w14:paraId="3B6FF0E1" w14:textId="77777777" w:rsidR="00866039" w:rsidRPr="008A640B" w:rsidRDefault="00866039" w:rsidP="008A640B">
      <w:pPr>
        <w:spacing w:line="360" w:lineRule="auto"/>
        <w:rPr>
          <w:rFonts w:ascii="Arial" w:hAnsi="Arial" w:cs="Arial"/>
          <w:sz w:val="22"/>
          <w:szCs w:val="22"/>
        </w:rPr>
      </w:pPr>
      <w:r w:rsidRPr="008A640B">
        <w:rPr>
          <w:rFonts w:ascii="Arial" w:hAnsi="Arial" w:cs="Arial"/>
          <w:sz w:val="22"/>
          <w:szCs w:val="22"/>
        </w:rPr>
        <w:t>totale carico incendio arrotondato a 1.800.000 MJ</w:t>
      </w:r>
    </w:p>
    <w:p w14:paraId="5078B763" w14:textId="77777777" w:rsidR="00866039" w:rsidRPr="008A640B" w:rsidRDefault="00866039" w:rsidP="008A640B">
      <w:pPr>
        <w:spacing w:line="360" w:lineRule="auto"/>
        <w:rPr>
          <w:rFonts w:ascii="Arial" w:hAnsi="Arial" w:cs="Arial"/>
          <w:sz w:val="22"/>
          <w:szCs w:val="22"/>
        </w:rPr>
      </w:pPr>
    </w:p>
    <w:p w14:paraId="42202E07" w14:textId="77777777" w:rsidR="00866039" w:rsidRPr="008A640B" w:rsidRDefault="00866039" w:rsidP="008A640B">
      <w:pPr>
        <w:spacing w:line="360" w:lineRule="auto"/>
        <w:rPr>
          <w:rFonts w:ascii="Arial" w:hAnsi="Arial" w:cs="Arial"/>
          <w:sz w:val="22"/>
          <w:szCs w:val="22"/>
        </w:rPr>
      </w:pPr>
    </w:p>
    <w:p w14:paraId="67928CF2" w14:textId="77777777" w:rsidR="00866039" w:rsidRPr="008A640B" w:rsidRDefault="00866039" w:rsidP="008A640B">
      <w:pPr>
        <w:spacing w:line="360" w:lineRule="auto"/>
        <w:rPr>
          <w:rFonts w:ascii="Arial" w:hAnsi="Arial" w:cs="Arial"/>
          <w:sz w:val="22"/>
          <w:szCs w:val="22"/>
        </w:rPr>
      </w:pPr>
      <w:r w:rsidRPr="008A640B">
        <w:rPr>
          <w:rFonts w:ascii="Arial" w:hAnsi="Arial" w:cs="Arial"/>
          <w:sz w:val="22"/>
          <w:szCs w:val="22"/>
        </w:rPr>
        <w:t>il carico di incendio specifico per materiale depositato è quindi:</w:t>
      </w:r>
    </w:p>
    <w:p w14:paraId="7C3607E9" w14:textId="77777777" w:rsidR="00866039" w:rsidRPr="008A640B" w:rsidRDefault="00D277D3" w:rsidP="008A640B">
      <w:pPr>
        <w:spacing w:line="360" w:lineRule="auto"/>
        <w:rPr>
          <w:rFonts w:ascii="Arial" w:hAnsi="Arial" w:cs="Arial"/>
          <w:sz w:val="22"/>
          <w:szCs w:val="22"/>
        </w:rPr>
      </w:pPr>
      <w:r w:rsidRPr="008A640B">
        <w:rPr>
          <w:rFonts w:ascii="Arial" w:hAnsi="Arial" w:cs="Arial"/>
          <w:noProof/>
          <w:sz w:val="22"/>
          <w:szCs w:val="22"/>
        </w:rPr>
        <w:drawing>
          <wp:inline distT="0" distB="0" distL="0" distR="0" wp14:anchorId="0A334CFC" wp14:editId="6D1D02E9">
            <wp:extent cx="6300470" cy="875030"/>
            <wp:effectExtent l="0" t="0" r="5080" b="127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300470" cy="875030"/>
                    </a:xfrm>
                    <a:prstGeom prst="rect">
                      <a:avLst/>
                    </a:prstGeom>
                  </pic:spPr>
                </pic:pic>
              </a:graphicData>
            </a:graphic>
          </wp:inline>
        </w:drawing>
      </w:r>
    </w:p>
    <w:p w14:paraId="3FDA7A58" w14:textId="77777777" w:rsidR="00866039" w:rsidRPr="008A640B" w:rsidRDefault="00866039" w:rsidP="008A640B">
      <w:pPr>
        <w:spacing w:line="360" w:lineRule="auto"/>
        <w:rPr>
          <w:rFonts w:ascii="Arial" w:hAnsi="Arial" w:cs="Arial"/>
          <w:sz w:val="22"/>
          <w:szCs w:val="22"/>
        </w:rPr>
      </w:pPr>
    </w:p>
    <w:p w14:paraId="21637C52" w14:textId="77777777" w:rsidR="00FB30C3" w:rsidRDefault="00FB30C3" w:rsidP="008A640B">
      <w:pPr>
        <w:spacing w:line="360" w:lineRule="auto"/>
        <w:rPr>
          <w:rFonts w:ascii="Arial" w:hAnsi="Arial" w:cs="Arial"/>
          <w:sz w:val="22"/>
          <w:szCs w:val="22"/>
        </w:rPr>
      </w:pPr>
    </w:p>
    <w:p w14:paraId="5955455C" w14:textId="77777777" w:rsidR="00FB30C3" w:rsidRDefault="00FB30C3" w:rsidP="008A640B">
      <w:pPr>
        <w:spacing w:line="360" w:lineRule="auto"/>
        <w:rPr>
          <w:rFonts w:ascii="Arial" w:hAnsi="Arial" w:cs="Arial"/>
          <w:sz w:val="22"/>
          <w:szCs w:val="22"/>
        </w:rPr>
      </w:pPr>
    </w:p>
    <w:p w14:paraId="7F15FAB7" w14:textId="77777777" w:rsidR="00FB30C3" w:rsidRDefault="00FB30C3" w:rsidP="008A640B">
      <w:pPr>
        <w:spacing w:line="360" w:lineRule="auto"/>
        <w:rPr>
          <w:rFonts w:ascii="Arial" w:hAnsi="Arial" w:cs="Arial"/>
          <w:sz w:val="22"/>
          <w:szCs w:val="22"/>
        </w:rPr>
      </w:pPr>
    </w:p>
    <w:p w14:paraId="024F7EB4" w14:textId="77777777" w:rsidR="00FB30C3" w:rsidRDefault="00FB30C3" w:rsidP="008A640B">
      <w:pPr>
        <w:spacing w:line="360" w:lineRule="auto"/>
        <w:rPr>
          <w:rFonts w:ascii="Arial" w:hAnsi="Arial" w:cs="Arial"/>
          <w:sz w:val="22"/>
          <w:szCs w:val="22"/>
        </w:rPr>
      </w:pPr>
    </w:p>
    <w:p w14:paraId="5CD7B41C" w14:textId="77777777" w:rsidR="00FB30C3" w:rsidRDefault="00FB30C3" w:rsidP="008A640B">
      <w:pPr>
        <w:spacing w:line="360" w:lineRule="auto"/>
        <w:rPr>
          <w:rFonts w:ascii="Arial" w:hAnsi="Arial" w:cs="Arial"/>
          <w:sz w:val="22"/>
          <w:szCs w:val="22"/>
        </w:rPr>
      </w:pPr>
    </w:p>
    <w:p w14:paraId="69697335" w14:textId="77777777" w:rsidR="00FB30C3" w:rsidRDefault="00FB30C3" w:rsidP="008A640B">
      <w:pPr>
        <w:spacing w:line="360" w:lineRule="auto"/>
        <w:rPr>
          <w:rFonts w:ascii="Arial" w:hAnsi="Arial" w:cs="Arial"/>
          <w:sz w:val="22"/>
          <w:szCs w:val="22"/>
        </w:rPr>
      </w:pPr>
    </w:p>
    <w:p w14:paraId="76778617" w14:textId="77777777" w:rsidR="00FB30C3" w:rsidRDefault="00FB30C3" w:rsidP="008A640B">
      <w:pPr>
        <w:spacing w:line="360" w:lineRule="auto"/>
        <w:rPr>
          <w:rFonts w:ascii="Arial" w:hAnsi="Arial" w:cs="Arial"/>
          <w:sz w:val="22"/>
          <w:szCs w:val="22"/>
        </w:rPr>
      </w:pPr>
    </w:p>
    <w:p w14:paraId="1A1BFEBD" w14:textId="77777777" w:rsidR="00FB30C3" w:rsidRDefault="00FB30C3" w:rsidP="008A640B">
      <w:pPr>
        <w:spacing w:line="360" w:lineRule="auto"/>
        <w:rPr>
          <w:rFonts w:ascii="Arial" w:hAnsi="Arial" w:cs="Arial"/>
          <w:sz w:val="22"/>
          <w:szCs w:val="22"/>
        </w:rPr>
      </w:pPr>
    </w:p>
    <w:p w14:paraId="3C15CF9F" w14:textId="77777777" w:rsidR="00FB30C3" w:rsidRDefault="00FB30C3" w:rsidP="008A640B">
      <w:pPr>
        <w:spacing w:line="360" w:lineRule="auto"/>
        <w:rPr>
          <w:rFonts w:ascii="Arial" w:hAnsi="Arial" w:cs="Arial"/>
          <w:sz w:val="22"/>
          <w:szCs w:val="22"/>
        </w:rPr>
      </w:pPr>
    </w:p>
    <w:p w14:paraId="1F373B38" w14:textId="77777777" w:rsidR="00FB30C3" w:rsidRDefault="00FB30C3" w:rsidP="008A640B">
      <w:pPr>
        <w:spacing w:line="360" w:lineRule="auto"/>
        <w:rPr>
          <w:rFonts w:ascii="Arial" w:hAnsi="Arial" w:cs="Arial"/>
          <w:sz w:val="22"/>
          <w:szCs w:val="22"/>
        </w:rPr>
      </w:pPr>
    </w:p>
    <w:p w14:paraId="30C2EA1A" w14:textId="40FDA5C9" w:rsidR="00866039" w:rsidRDefault="00866039" w:rsidP="00FB30C3">
      <w:pPr>
        <w:spacing w:line="360" w:lineRule="auto"/>
        <w:rPr>
          <w:rFonts w:ascii="Arial" w:hAnsi="Arial" w:cs="Arial"/>
          <w:sz w:val="22"/>
          <w:szCs w:val="22"/>
        </w:rPr>
      </w:pPr>
      <w:r w:rsidRPr="008A640B">
        <w:rPr>
          <w:rFonts w:ascii="Arial" w:hAnsi="Arial" w:cs="Arial"/>
          <w:sz w:val="22"/>
          <w:szCs w:val="22"/>
        </w:rPr>
        <w:lastRenderedPageBreak/>
        <w:t>A cui segue, considerando una classe di rischio “I” un carico di incendio specifico di progetto d</w:t>
      </w:r>
      <w:r w:rsidR="00E02FB5">
        <w:rPr>
          <w:rFonts w:ascii="Arial" w:hAnsi="Arial" w:cs="Arial"/>
          <w:sz w:val="22"/>
          <w:szCs w:val="22"/>
        </w:rPr>
        <w:t xml:space="preserve">i </w:t>
      </w:r>
      <w:r w:rsidR="00FB30C3" w:rsidRPr="00FB30C3">
        <w:rPr>
          <w:rFonts w:ascii="Arial" w:hAnsi="Arial" w:cs="Arial"/>
          <w:b/>
          <w:bCs/>
          <w:sz w:val="22"/>
          <w:szCs w:val="22"/>
        </w:rPr>
        <w:t>1404 MJ</w:t>
      </w:r>
      <w:r w:rsidR="00E02FB5">
        <w:rPr>
          <w:rFonts w:ascii="Arial" w:hAnsi="Arial" w:cs="Arial"/>
          <w:sz w:val="22"/>
          <w:szCs w:val="22"/>
        </w:rPr>
        <w:t xml:space="preserve">, </w:t>
      </w:r>
      <w:r w:rsidR="00FB30C3">
        <w:rPr>
          <w:rFonts w:ascii="Arial" w:hAnsi="Arial" w:cs="Arial"/>
          <w:sz w:val="22"/>
          <w:szCs w:val="22"/>
        </w:rPr>
        <w:t>come nel seguito specificato:</w:t>
      </w:r>
    </w:p>
    <w:p w14:paraId="5DCDEB95" w14:textId="77777777" w:rsidR="00FB30C3" w:rsidRPr="008A640B" w:rsidRDefault="00FB30C3" w:rsidP="00FB30C3">
      <w:pPr>
        <w:spacing w:line="360" w:lineRule="auto"/>
        <w:rPr>
          <w:rFonts w:ascii="Arial" w:hAnsi="Arial" w:cs="Arial"/>
          <w:i/>
          <w:sz w:val="22"/>
          <w:szCs w:val="22"/>
        </w:rPr>
      </w:pPr>
    </w:p>
    <w:p w14:paraId="409BA5C9" w14:textId="325C4839" w:rsidR="00866039" w:rsidRDefault="00FB30C3" w:rsidP="008A640B">
      <w:pPr>
        <w:spacing w:line="360" w:lineRule="auto"/>
        <w:jc w:val="center"/>
        <w:rPr>
          <w:rFonts w:ascii="Arial" w:hAnsi="Arial" w:cs="Arial"/>
          <w:i/>
          <w:sz w:val="22"/>
          <w:szCs w:val="22"/>
        </w:rPr>
      </w:pPr>
      <w:r w:rsidRPr="008A640B">
        <w:rPr>
          <w:rFonts w:ascii="Arial" w:hAnsi="Arial" w:cs="Arial"/>
          <w:noProof/>
          <w:sz w:val="22"/>
          <w:szCs w:val="22"/>
        </w:rPr>
        <w:drawing>
          <wp:inline distT="0" distB="0" distL="0" distR="0" wp14:anchorId="35C50127" wp14:editId="5AB3CF88">
            <wp:extent cx="6092789" cy="8010525"/>
            <wp:effectExtent l="0" t="0" r="381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09529" cy="8032534"/>
                    </a:xfrm>
                    <a:prstGeom prst="rect">
                      <a:avLst/>
                    </a:prstGeom>
                  </pic:spPr>
                </pic:pic>
              </a:graphicData>
            </a:graphic>
          </wp:inline>
        </w:drawing>
      </w:r>
    </w:p>
    <w:p w14:paraId="194B8641" w14:textId="16D5BAB0" w:rsidR="009D66E6" w:rsidRDefault="009D66E6" w:rsidP="008A640B">
      <w:pPr>
        <w:spacing w:line="360" w:lineRule="auto"/>
        <w:jc w:val="center"/>
        <w:rPr>
          <w:rFonts w:ascii="Arial" w:hAnsi="Arial" w:cs="Arial"/>
          <w:i/>
          <w:sz w:val="22"/>
          <w:szCs w:val="22"/>
        </w:rPr>
      </w:pPr>
    </w:p>
    <w:p w14:paraId="48FD0F9C" w14:textId="619B6C72" w:rsidR="00B50C2B" w:rsidRPr="009D66E6" w:rsidRDefault="009D66E6" w:rsidP="009D66E6">
      <w:pPr>
        <w:spacing w:line="360" w:lineRule="auto"/>
        <w:rPr>
          <w:rFonts w:ascii="Arial" w:hAnsi="Arial" w:cs="Arial"/>
          <w:b/>
          <w:bCs/>
          <w:sz w:val="22"/>
          <w:szCs w:val="22"/>
        </w:rPr>
      </w:pPr>
      <w:bookmarkStart w:id="27" w:name="_Toc11417603"/>
      <w:bookmarkStart w:id="28" w:name="_Toc450386815"/>
      <w:r w:rsidRPr="009D66E6">
        <w:rPr>
          <w:rFonts w:ascii="Arial" w:hAnsi="Arial" w:cs="Arial"/>
          <w:b/>
          <w:bCs/>
          <w:sz w:val="22"/>
          <w:szCs w:val="22"/>
        </w:rPr>
        <w:t>D</w:t>
      </w:r>
      <w:r w:rsidR="00B50C2B" w:rsidRPr="009D66E6">
        <w:rPr>
          <w:rFonts w:ascii="Arial" w:hAnsi="Arial" w:cs="Arial"/>
          <w:b/>
          <w:bCs/>
          <w:sz w:val="22"/>
          <w:szCs w:val="22"/>
        </w:rPr>
        <w:t>eterminazione della resistenza al fuoco delle strutture</w:t>
      </w:r>
      <w:bookmarkEnd w:id="27"/>
    </w:p>
    <w:p w14:paraId="2F4CB9E0" w14:textId="77777777" w:rsidR="00B50C2B" w:rsidRPr="008A640B" w:rsidRDefault="00B50C2B" w:rsidP="008A640B">
      <w:pPr>
        <w:spacing w:line="360" w:lineRule="auto"/>
        <w:rPr>
          <w:rFonts w:ascii="Arial" w:hAnsi="Arial" w:cs="Arial"/>
          <w:sz w:val="22"/>
          <w:szCs w:val="22"/>
        </w:rPr>
      </w:pPr>
      <w:r w:rsidRPr="008A640B">
        <w:rPr>
          <w:rFonts w:ascii="Arial" w:hAnsi="Arial" w:cs="Arial"/>
          <w:sz w:val="22"/>
          <w:szCs w:val="22"/>
        </w:rPr>
        <w:t xml:space="preserve">Per la determinazione della classe di resistenza delle strutture si è fatto riferimento al </w:t>
      </w:r>
      <w:r w:rsidRPr="004A4207">
        <w:rPr>
          <w:rFonts w:ascii="Arial" w:hAnsi="Arial" w:cs="Arial"/>
          <w:b/>
          <w:sz w:val="22"/>
          <w:szCs w:val="22"/>
        </w:rPr>
        <w:t>livello di prestazione III</w:t>
      </w:r>
      <w:r w:rsidRPr="008A640B">
        <w:rPr>
          <w:rFonts w:ascii="Arial" w:hAnsi="Arial" w:cs="Arial"/>
          <w:sz w:val="22"/>
          <w:szCs w:val="22"/>
        </w:rPr>
        <w:t xml:space="preserve"> di cui al DM 09/03/2007. </w:t>
      </w:r>
    </w:p>
    <w:p w14:paraId="2D8396ED" w14:textId="77777777" w:rsidR="00B50C2B" w:rsidRPr="008A640B" w:rsidRDefault="00B50C2B" w:rsidP="008A640B">
      <w:pPr>
        <w:spacing w:line="360" w:lineRule="auto"/>
        <w:rPr>
          <w:rFonts w:ascii="Arial" w:hAnsi="Arial" w:cs="Arial"/>
          <w:sz w:val="22"/>
          <w:szCs w:val="22"/>
        </w:rPr>
      </w:pPr>
      <w:r w:rsidRPr="008A640B">
        <w:rPr>
          <w:rFonts w:ascii="Arial" w:hAnsi="Arial" w:cs="Arial"/>
          <w:sz w:val="22"/>
          <w:szCs w:val="22"/>
        </w:rPr>
        <w:t xml:space="preserve">In considerazione quindi del carico di incendio specifico di progetto pari a </w:t>
      </w:r>
      <w:proofErr w:type="gramStart"/>
      <w:r w:rsidR="007F4F45" w:rsidRPr="008A640B">
        <w:rPr>
          <w:rFonts w:ascii="Arial" w:hAnsi="Arial" w:cs="Arial"/>
          <w:sz w:val="22"/>
          <w:szCs w:val="22"/>
        </w:rPr>
        <w:t>1404  MJ</w:t>
      </w:r>
      <w:proofErr w:type="gramEnd"/>
      <w:r w:rsidR="007F4F45" w:rsidRPr="008A640B">
        <w:rPr>
          <w:rFonts w:ascii="Arial" w:hAnsi="Arial" w:cs="Arial"/>
          <w:sz w:val="22"/>
          <w:szCs w:val="22"/>
        </w:rPr>
        <w:t>/mq</w:t>
      </w:r>
    </w:p>
    <w:p w14:paraId="2C41BFB1" w14:textId="77777777" w:rsidR="00B50C2B" w:rsidRPr="008A640B" w:rsidRDefault="00B50C2B" w:rsidP="008A640B">
      <w:pPr>
        <w:spacing w:line="360" w:lineRule="auto"/>
        <w:rPr>
          <w:rFonts w:ascii="Arial" w:hAnsi="Arial" w:cs="Arial"/>
          <w:sz w:val="22"/>
          <w:szCs w:val="22"/>
        </w:rPr>
      </w:pPr>
    </w:p>
    <w:p w14:paraId="7163A89D" w14:textId="77777777" w:rsidR="00B50C2B" w:rsidRPr="008A640B" w:rsidRDefault="00B50C2B" w:rsidP="008A640B">
      <w:pPr>
        <w:spacing w:line="360" w:lineRule="auto"/>
        <w:jc w:val="center"/>
        <w:rPr>
          <w:rFonts w:ascii="Arial" w:hAnsi="Arial" w:cs="Arial"/>
          <w:sz w:val="22"/>
          <w:szCs w:val="22"/>
        </w:rPr>
      </w:pPr>
      <w:r w:rsidRPr="008A640B">
        <w:rPr>
          <w:rFonts w:ascii="Arial" w:hAnsi="Arial" w:cs="Arial"/>
          <w:sz w:val="22"/>
          <w:szCs w:val="22"/>
        </w:rPr>
        <w:t xml:space="preserve">si adotta la classe </w:t>
      </w:r>
      <w:r w:rsidRPr="008A640B">
        <w:rPr>
          <w:rFonts w:ascii="Arial" w:hAnsi="Arial" w:cs="Arial"/>
          <w:b/>
          <w:sz w:val="22"/>
          <w:szCs w:val="22"/>
        </w:rPr>
        <w:t>R/REI 120</w:t>
      </w:r>
    </w:p>
    <w:p w14:paraId="17487B89" w14:textId="77777777" w:rsidR="00B50C2B" w:rsidRPr="008A640B" w:rsidRDefault="00B50C2B" w:rsidP="008A640B">
      <w:pPr>
        <w:spacing w:line="360" w:lineRule="auto"/>
        <w:rPr>
          <w:rFonts w:ascii="Arial" w:hAnsi="Arial" w:cs="Arial"/>
          <w:sz w:val="22"/>
          <w:szCs w:val="22"/>
        </w:rPr>
      </w:pPr>
    </w:p>
    <w:p w14:paraId="52B7EAD8" w14:textId="77777777" w:rsidR="00B50C2B" w:rsidRPr="008A640B" w:rsidRDefault="00B50C2B" w:rsidP="008A640B">
      <w:pPr>
        <w:spacing w:line="360" w:lineRule="auto"/>
        <w:rPr>
          <w:rFonts w:ascii="Arial" w:hAnsi="Arial" w:cs="Arial"/>
          <w:sz w:val="22"/>
          <w:szCs w:val="22"/>
        </w:rPr>
      </w:pPr>
      <w:r w:rsidRPr="008A640B">
        <w:rPr>
          <w:rFonts w:ascii="Arial" w:hAnsi="Arial" w:cs="Arial"/>
          <w:sz w:val="22"/>
          <w:szCs w:val="22"/>
        </w:rPr>
        <w:t>L’edificio non è suddiviso in compartimenti, la cui classe corrispondente sarebbe in ogni caso REI 120. Risultano in ogni caso compartimentati dal resto del magazzino i locali tecnologici a rischio specifico quali:</w:t>
      </w:r>
    </w:p>
    <w:p w14:paraId="74B94385" w14:textId="77777777" w:rsidR="00B50C2B" w:rsidRPr="008A640B" w:rsidRDefault="00B50C2B" w:rsidP="008A640B">
      <w:pPr>
        <w:pStyle w:val="Paragrafoelenco"/>
        <w:numPr>
          <w:ilvl w:val="0"/>
          <w:numId w:val="6"/>
        </w:numPr>
        <w:spacing w:line="360" w:lineRule="auto"/>
        <w:rPr>
          <w:rFonts w:ascii="Arial" w:hAnsi="Arial" w:cs="Arial"/>
          <w:sz w:val="22"/>
          <w:szCs w:val="22"/>
        </w:rPr>
      </w:pPr>
      <w:r w:rsidRPr="008A640B">
        <w:rPr>
          <w:rFonts w:ascii="Arial" w:hAnsi="Arial" w:cs="Arial"/>
          <w:sz w:val="22"/>
          <w:szCs w:val="22"/>
        </w:rPr>
        <w:t>Locali UPS</w:t>
      </w:r>
    </w:p>
    <w:p w14:paraId="02604A78" w14:textId="77777777" w:rsidR="00B50C2B" w:rsidRPr="008A640B" w:rsidRDefault="00B50C2B" w:rsidP="008A640B">
      <w:pPr>
        <w:pStyle w:val="Paragrafoelenco"/>
        <w:numPr>
          <w:ilvl w:val="0"/>
          <w:numId w:val="6"/>
        </w:numPr>
        <w:spacing w:line="360" w:lineRule="auto"/>
        <w:rPr>
          <w:rFonts w:ascii="Arial" w:hAnsi="Arial" w:cs="Arial"/>
          <w:sz w:val="22"/>
          <w:szCs w:val="22"/>
        </w:rPr>
      </w:pPr>
      <w:r w:rsidRPr="008A640B">
        <w:rPr>
          <w:rFonts w:ascii="Arial" w:hAnsi="Arial" w:cs="Arial"/>
          <w:sz w:val="22"/>
          <w:szCs w:val="22"/>
        </w:rPr>
        <w:t xml:space="preserve">Locale contatori </w:t>
      </w:r>
    </w:p>
    <w:p w14:paraId="43158887" w14:textId="77777777" w:rsidR="00B50C2B" w:rsidRPr="008A640B" w:rsidRDefault="00B50C2B" w:rsidP="008A640B">
      <w:pPr>
        <w:pStyle w:val="Paragrafoelenco"/>
        <w:numPr>
          <w:ilvl w:val="0"/>
          <w:numId w:val="6"/>
        </w:numPr>
        <w:spacing w:line="360" w:lineRule="auto"/>
        <w:rPr>
          <w:rFonts w:ascii="Arial" w:hAnsi="Arial" w:cs="Arial"/>
          <w:sz w:val="22"/>
          <w:szCs w:val="22"/>
        </w:rPr>
      </w:pPr>
      <w:r w:rsidRPr="008A640B">
        <w:rPr>
          <w:rFonts w:ascii="Arial" w:hAnsi="Arial" w:cs="Arial"/>
          <w:sz w:val="22"/>
          <w:szCs w:val="22"/>
        </w:rPr>
        <w:t>Cabina A2A</w:t>
      </w:r>
    </w:p>
    <w:p w14:paraId="2C237FF5" w14:textId="77777777" w:rsidR="00B50C2B" w:rsidRPr="008A640B" w:rsidRDefault="00B50C2B" w:rsidP="008A640B">
      <w:pPr>
        <w:pStyle w:val="Paragrafoelenco"/>
        <w:numPr>
          <w:ilvl w:val="0"/>
          <w:numId w:val="6"/>
        </w:numPr>
        <w:spacing w:line="360" w:lineRule="auto"/>
        <w:rPr>
          <w:rFonts w:ascii="Arial" w:hAnsi="Arial" w:cs="Arial"/>
          <w:sz w:val="22"/>
          <w:szCs w:val="22"/>
        </w:rPr>
      </w:pPr>
      <w:r w:rsidRPr="008A640B">
        <w:rPr>
          <w:rFonts w:ascii="Arial" w:hAnsi="Arial" w:cs="Arial"/>
          <w:sz w:val="22"/>
          <w:szCs w:val="22"/>
        </w:rPr>
        <w:t>Locale EVAC</w:t>
      </w:r>
    </w:p>
    <w:p w14:paraId="285B6D4E" w14:textId="77777777" w:rsidR="00993A95" w:rsidRDefault="00993A95" w:rsidP="008A640B">
      <w:pPr>
        <w:spacing w:line="360" w:lineRule="auto"/>
        <w:rPr>
          <w:rFonts w:ascii="Arial" w:hAnsi="Arial" w:cs="Arial"/>
          <w:sz w:val="22"/>
          <w:szCs w:val="22"/>
        </w:rPr>
      </w:pPr>
    </w:p>
    <w:p w14:paraId="68F0AD79" w14:textId="06621A92" w:rsidR="00B50C2B" w:rsidRDefault="00592131" w:rsidP="008A640B">
      <w:pPr>
        <w:spacing w:line="360" w:lineRule="auto"/>
        <w:rPr>
          <w:rFonts w:ascii="Arial" w:hAnsi="Arial" w:cs="Arial"/>
          <w:sz w:val="22"/>
          <w:szCs w:val="22"/>
        </w:rPr>
      </w:pPr>
      <w:r w:rsidRPr="008A640B">
        <w:rPr>
          <w:rFonts w:ascii="Arial" w:hAnsi="Arial" w:cs="Arial"/>
          <w:sz w:val="22"/>
          <w:szCs w:val="22"/>
        </w:rPr>
        <w:t>Per quanto riguarda la presenza, sulla copertura del fabbricato, di impianti fotovoltaici</w:t>
      </w:r>
      <w:r w:rsidR="00FB30C3">
        <w:rPr>
          <w:rFonts w:ascii="Arial" w:hAnsi="Arial" w:cs="Arial"/>
          <w:sz w:val="22"/>
          <w:szCs w:val="22"/>
        </w:rPr>
        <w:t>, si rimanda al capitolo specifico della presente relazione.</w:t>
      </w:r>
    </w:p>
    <w:p w14:paraId="7CA20576" w14:textId="181EA78D" w:rsidR="00FB30C3" w:rsidRPr="008A640B" w:rsidRDefault="00FB30C3" w:rsidP="008A640B">
      <w:pPr>
        <w:spacing w:line="360" w:lineRule="auto"/>
        <w:rPr>
          <w:rFonts w:ascii="Arial" w:hAnsi="Arial" w:cs="Arial"/>
          <w:sz w:val="22"/>
          <w:szCs w:val="22"/>
        </w:rPr>
      </w:pPr>
      <w:r>
        <w:rPr>
          <w:rFonts w:ascii="Arial" w:hAnsi="Arial" w:cs="Arial"/>
          <w:sz w:val="22"/>
          <w:szCs w:val="22"/>
        </w:rPr>
        <w:t>Essi sono posati su parti della copertura con caratteristiche non portanti ai fini della resistenza dell’intero edificio pertanto dette strutture secondarie avranno classe di resistenza determinata in funzione della linea guida per l’installazione degli impianti FV.</w:t>
      </w:r>
    </w:p>
    <w:p w14:paraId="743BE221" w14:textId="77777777" w:rsidR="009B23BF" w:rsidRPr="008A640B" w:rsidRDefault="009B23BF"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29" w:name="_Ref531620155"/>
      <w:bookmarkStart w:id="30" w:name="_Toc11417604"/>
      <w:bookmarkStart w:id="31" w:name="_Toc12024850"/>
      <w:bookmarkStart w:id="32" w:name="_Hlk10195019"/>
      <w:bookmarkEnd w:id="23"/>
      <w:bookmarkEnd w:id="28"/>
      <w:r w:rsidRPr="008A640B">
        <w:rPr>
          <w:rFonts w:ascii="Arial" w:hAnsi="Arial"/>
          <w:bCs/>
          <w:smallCaps/>
          <w:szCs w:val="26"/>
          <w:u w:color="000000"/>
          <w:lang w:eastAsia="en-US" w:bidi="en-US"/>
        </w:rPr>
        <w:t>Impianti di processo</w:t>
      </w:r>
      <w:r w:rsidR="009C1C81" w:rsidRPr="008A640B">
        <w:rPr>
          <w:rFonts w:ascii="Arial" w:hAnsi="Arial"/>
          <w:bCs/>
          <w:smallCaps/>
          <w:szCs w:val="26"/>
          <w:u w:color="000000"/>
          <w:lang w:eastAsia="en-US" w:bidi="en-US"/>
        </w:rPr>
        <w:t xml:space="preserve"> e lavorazioni</w:t>
      </w:r>
      <w:bookmarkEnd w:id="29"/>
      <w:bookmarkEnd w:id="30"/>
      <w:bookmarkEnd w:id="31"/>
    </w:p>
    <w:p w14:paraId="385F10C3" w14:textId="77777777" w:rsidR="00D70649" w:rsidRPr="008A640B" w:rsidRDefault="00D70649" w:rsidP="008A640B">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33" w:name="_Toc11417605"/>
      <w:bookmarkStart w:id="34" w:name="_Toc12024851"/>
      <w:r w:rsidRPr="008A640B">
        <w:rPr>
          <w:rFonts w:ascii="Arial" w:hAnsi="Arial" w:cs="Arial"/>
          <w:b/>
          <w:bCs/>
          <w:smallCaps/>
          <w:sz w:val="22"/>
          <w:szCs w:val="22"/>
          <w:u w:color="000000"/>
          <w:lang w:eastAsia="en-US" w:bidi="en-US"/>
        </w:rPr>
        <w:t>Impianti frigoriferi</w:t>
      </w:r>
      <w:bookmarkEnd w:id="33"/>
      <w:bookmarkEnd w:id="34"/>
    </w:p>
    <w:p w14:paraId="3212DD96" w14:textId="77777777" w:rsidR="00D70649" w:rsidRPr="008A640B" w:rsidRDefault="00D70649" w:rsidP="008A640B">
      <w:pPr>
        <w:spacing w:line="360" w:lineRule="auto"/>
        <w:rPr>
          <w:rFonts w:ascii="Arial" w:hAnsi="Arial" w:cs="Arial"/>
          <w:sz w:val="22"/>
          <w:szCs w:val="22"/>
        </w:rPr>
      </w:pPr>
      <w:r w:rsidRPr="008A640B">
        <w:rPr>
          <w:rFonts w:ascii="Arial" w:hAnsi="Arial" w:cs="Arial"/>
          <w:sz w:val="22"/>
          <w:szCs w:val="22"/>
        </w:rPr>
        <w:t xml:space="preserve">Saranno costituiti da </w:t>
      </w:r>
      <w:r w:rsidR="00A156DB" w:rsidRPr="008A640B">
        <w:rPr>
          <w:rFonts w:ascii="Arial" w:hAnsi="Arial" w:cs="Arial"/>
          <w:sz w:val="22"/>
          <w:szCs w:val="22"/>
        </w:rPr>
        <w:t>impianti indipendenti per ciascuna cella, di tipo ad espansione diretta</w:t>
      </w:r>
      <w:r w:rsidRPr="008A640B">
        <w:rPr>
          <w:rFonts w:ascii="Arial" w:hAnsi="Arial" w:cs="Arial"/>
          <w:sz w:val="22"/>
          <w:szCs w:val="22"/>
        </w:rPr>
        <w:t>. All’interno delle celle saranno installati scambiatori di calore. Il fluido frigorigeno è non infiammabile e non tossico.</w:t>
      </w:r>
      <w:r w:rsidR="00A156DB" w:rsidRPr="008A640B">
        <w:rPr>
          <w:rFonts w:ascii="Arial" w:hAnsi="Arial" w:cs="Arial"/>
          <w:sz w:val="22"/>
          <w:szCs w:val="22"/>
        </w:rPr>
        <w:t xml:space="preserve"> È escluso l’uso di R717 (ammoniaca).</w:t>
      </w:r>
    </w:p>
    <w:p w14:paraId="18CB87AE" w14:textId="77777777" w:rsidR="00D70649" w:rsidRPr="008A640B" w:rsidRDefault="00D70649" w:rsidP="008A640B">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35" w:name="_Toc11417606"/>
      <w:bookmarkStart w:id="36" w:name="_Toc12024852"/>
      <w:r w:rsidRPr="008A640B">
        <w:rPr>
          <w:rFonts w:ascii="Arial" w:hAnsi="Arial" w:cs="Arial"/>
          <w:b/>
          <w:bCs/>
          <w:smallCaps/>
          <w:sz w:val="22"/>
          <w:szCs w:val="22"/>
          <w:u w:color="000000"/>
          <w:lang w:eastAsia="en-US" w:bidi="en-US"/>
        </w:rPr>
        <w:t>Carica dei muletti</w:t>
      </w:r>
      <w:bookmarkEnd w:id="35"/>
      <w:bookmarkEnd w:id="36"/>
    </w:p>
    <w:p w14:paraId="5320DCED" w14:textId="77777777" w:rsidR="00D70649" w:rsidRPr="008A640B" w:rsidRDefault="00D70649" w:rsidP="008A640B">
      <w:pPr>
        <w:spacing w:line="360" w:lineRule="auto"/>
        <w:rPr>
          <w:rFonts w:ascii="Arial" w:hAnsi="Arial" w:cs="Arial"/>
          <w:sz w:val="22"/>
          <w:szCs w:val="22"/>
        </w:rPr>
      </w:pPr>
      <w:r w:rsidRPr="008A640B">
        <w:rPr>
          <w:rFonts w:ascii="Arial" w:hAnsi="Arial" w:cs="Arial"/>
          <w:sz w:val="22"/>
          <w:szCs w:val="22"/>
        </w:rPr>
        <w:t>I muletti verranno caricati in zone</w:t>
      </w:r>
      <w:r w:rsidR="007F4F45" w:rsidRPr="008A640B">
        <w:rPr>
          <w:rFonts w:ascii="Arial" w:hAnsi="Arial" w:cs="Arial"/>
          <w:sz w:val="22"/>
          <w:szCs w:val="22"/>
        </w:rPr>
        <w:t xml:space="preserve"> ESTERNE</w:t>
      </w:r>
      <w:r w:rsidRPr="008A640B">
        <w:rPr>
          <w:rFonts w:ascii="Arial" w:hAnsi="Arial" w:cs="Arial"/>
          <w:sz w:val="22"/>
          <w:szCs w:val="22"/>
        </w:rPr>
        <w:t xml:space="preserve"> idonee sotto il profilo </w:t>
      </w:r>
      <w:proofErr w:type="spellStart"/>
      <w:r w:rsidRPr="008A640B">
        <w:rPr>
          <w:rFonts w:ascii="Arial" w:hAnsi="Arial" w:cs="Arial"/>
          <w:sz w:val="22"/>
          <w:szCs w:val="22"/>
        </w:rPr>
        <w:t>Atex</w:t>
      </w:r>
      <w:proofErr w:type="spellEnd"/>
      <w:r w:rsidRPr="008A640B">
        <w:rPr>
          <w:rFonts w:ascii="Arial" w:hAnsi="Arial" w:cs="Arial"/>
          <w:sz w:val="22"/>
          <w:szCs w:val="22"/>
        </w:rPr>
        <w:t xml:space="preserve"> ed elettrico.</w:t>
      </w:r>
    </w:p>
    <w:p w14:paraId="2EC84B36" w14:textId="77777777" w:rsidR="00D70649" w:rsidRPr="008A640B" w:rsidRDefault="00D70649" w:rsidP="008A640B">
      <w:pPr>
        <w:spacing w:line="360" w:lineRule="auto"/>
        <w:rPr>
          <w:rFonts w:ascii="Arial" w:hAnsi="Arial" w:cs="Arial"/>
          <w:sz w:val="22"/>
          <w:szCs w:val="22"/>
        </w:rPr>
      </w:pPr>
      <w:r w:rsidRPr="008A640B">
        <w:rPr>
          <w:rFonts w:ascii="Arial" w:hAnsi="Arial" w:cs="Arial"/>
          <w:sz w:val="22"/>
          <w:szCs w:val="22"/>
        </w:rPr>
        <w:t>È presente una cabina di trasformazione MT/BT; non sono previste caldaie né gruppi elettrogeni di soccorso.</w:t>
      </w:r>
    </w:p>
    <w:p w14:paraId="54FA2BA9" w14:textId="77777777" w:rsidR="009B23BF" w:rsidRPr="008A640B" w:rsidRDefault="009B23BF"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37" w:name="_Toc11417607"/>
      <w:bookmarkStart w:id="38" w:name="_Toc12024853"/>
      <w:bookmarkEnd w:id="32"/>
      <w:r w:rsidRPr="008A640B">
        <w:rPr>
          <w:rFonts w:ascii="Arial" w:hAnsi="Arial"/>
          <w:bCs/>
          <w:smallCaps/>
          <w:szCs w:val="26"/>
          <w:u w:color="000000"/>
          <w:lang w:eastAsia="en-US" w:bidi="en-US"/>
        </w:rPr>
        <w:lastRenderedPageBreak/>
        <w:t>Macchine, apparecchiature ed attrezzi</w:t>
      </w:r>
      <w:bookmarkEnd w:id="37"/>
      <w:bookmarkEnd w:id="38"/>
    </w:p>
    <w:p w14:paraId="1C69D275" w14:textId="77777777" w:rsidR="009B23BF" w:rsidRPr="008A640B" w:rsidRDefault="009B23BF" w:rsidP="008A640B">
      <w:pPr>
        <w:spacing w:line="360" w:lineRule="auto"/>
        <w:rPr>
          <w:rFonts w:ascii="Arial" w:hAnsi="Arial" w:cs="Arial"/>
          <w:sz w:val="22"/>
          <w:szCs w:val="22"/>
        </w:rPr>
      </w:pPr>
      <w:r w:rsidRPr="008A640B">
        <w:rPr>
          <w:rFonts w:ascii="Arial" w:hAnsi="Arial" w:cs="Arial"/>
          <w:sz w:val="22"/>
          <w:szCs w:val="22"/>
        </w:rPr>
        <w:t xml:space="preserve">All’interno dell’attività </w:t>
      </w:r>
      <w:r w:rsidR="00D70649" w:rsidRPr="008A640B">
        <w:rPr>
          <w:rFonts w:ascii="Arial" w:hAnsi="Arial" w:cs="Arial"/>
          <w:sz w:val="22"/>
          <w:szCs w:val="22"/>
        </w:rPr>
        <w:t xml:space="preserve">non </w:t>
      </w:r>
      <w:r w:rsidRPr="008A640B">
        <w:rPr>
          <w:rFonts w:ascii="Arial" w:hAnsi="Arial" w:cs="Arial"/>
          <w:sz w:val="22"/>
          <w:szCs w:val="22"/>
        </w:rPr>
        <w:t xml:space="preserve">sono presenti macchinari </w:t>
      </w:r>
      <w:r w:rsidR="00D70649" w:rsidRPr="008A640B">
        <w:rPr>
          <w:rFonts w:ascii="Arial" w:hAnsi="Arial" w:cs="Arial"/>
          <w:sz w:val="22"/>
          <w:szCs w:val="22"/>
        </w:rPr>
        <w:t>significativi ai fini della prevenzione incendi</w:t>
      </w:r>
      <w:r w:rsidRPr="008A640B">
        <w:rPr>
          <w:rFonts w:ascii="Arial" w:hAnsi="Arial" w:cs="Arial"/>
          <w:sz w:val="22"/>
          <w:szCs w:val="22"/>
        </w:rPr>
        <w:t>.</w:t>
      </w:r>
    </w:p>
    <w:p w14:paraId="22BB80BD" w14:textId="77777777" w:rsidR="009B23BF" w:rsidRPr="008A640B" w:rsidRDefault="009B23BF"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39" w:name="_Toc11417608"/>
      <w:bookmarkStart w:id="40" w:name="_Toc12024854"/>
      <w:r w:rsidRPr="008A640B">
        <w:rPr>
          <w:rFonts w:ascii="Arial" w:hAnsi="Arial"/>
          <w:bCs/>
          <w:smallCaps/>
          <w:szCs w:val="26"/>
          <w:u w:color="000000"/>
          <w:lang w:eastAsia="en-US" w:bidi="en-US"/>
        </w:rPr>
        <w:t>Movimentazioni interne</w:t>
      </w:r>
      <w:bookmarkEnd w:id="39"/>
      <w:bookmarkEnd w:id="40"/>
    </w:p>
    <w:p w14:paraId="0E4688E9" w14:textId="77777777" w:rsidR="009B23BF" w:rsidRPr="008A640B" w:rsidRDefault="009B23BF" w:rsidP="008A640B">
      <w:pPr>
        <w:spacing w:line="360" w:lineRule="auto"/>
        <w:rPr>
          <w:rFonts w:ascii="Arial" w:hAnsi="Arial" w:cs="Arial"/>
          <w:sz w:val="22"/>
          <w:szCs w:val="22"/>
        </w:rPr>
      </w:pPr>
      <w:r w:rsidRPr="008A640B">
        <w:rPr>
          <w:rFonts w:ascii="Arial" w:hAnsi="Arial" w:cs="Arial"/>
          <w:sz w:val="22"/>
          <w:szCs w:val="22"/>
        </w:rPr>
        <w:t>Le movimentazioni interne si riferiscono prevalentemente a spostamenti de</w:t>
      </w:r>
      <w:r w:rsidR="00D70649" w:rsidRPr="008A640B">
        <w:rPr>
          <w:rFonts w:ascii="Arial" w:hAnsi="Arial" w:cs="Arial"/>
          <w:sz w:val="22"/>
          <w:szCs w:val="22"/>
        </w:rPr>
        <w:t>ll’ortofrutta fra la zona di scarico ed il deposito nelle celle e, da qui, con operazione separata, ai furgoni.</w:t>
      </w:r>
    </w:p>
    <w:p w14:paraId="42FF199A" w14:textId="77777777" w:rsidR="009B23BF" w:rsidRPr="008A640B" w:rsidRDefault="009B23BF"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41" w:name="_Toc11417609"/>
      <w:bookmarkStart w:id="42" w:name="_Toc12024855"/>
      <w:r w:rsidRPr="008A640B">
        <w:rPr>
          <w:rFonts w:ascii="Arial" w:hAnsi="Arial"/>
          <w:bCs/>
          <w:smallCaps/>
          <w:szCs w:val="26"/>
          <w:u w:color="000000"/>
          <w:lang w:eastAsia="en-US" w:bidi="en-US"/>
        </w:rPr>
        <w:t>Impianti tecnologici di servizio</w:t>
      </w:r>
      <w:bookmarkEnd w:id="41"/>
      <w:bookmarkEnd w:id="42"/>
    </w:p>
    <w:p w14:paraId="4F86034F" w14:textId="133D4411" w:rsidR="009B23BF" w:rsidRPr="008A640B" w:rsidRDefault="00D70649" w:rsidP="008A640B">
      <w:pPr>
        <w:spacing w:line="360" w:lineRule="auto"/>
        <w:rPr>
          <w:rFonts w:ascii="Arial" w:hAnsi="Arial" w:cs="Arial"/>
          <w:sz w:val="22"/>
          <w:szCs w:val="22"/>
          <w:lang w:eastAsia="en-US"/>
        </w:rPr>
      </w:pPr>
      <w:r w:rsidRPr="008A640B">
        <w:rPr>
          <w:rFonts w:ascii="Arial" w:hAnsi="Arial" w:cs="Arial"/>
          <w:sz w:val="22"/>
          <w:szCs w:val="22"/>
          <w:lang w:eastAsia="en-US"/>
        </w:rPr>
        <w:t xml:space="preserve">Si veda il punto </w:t>
      </w:r>
      <w:r w:rsidRPr="008A640B">
        <w:rPr>
          <w:rFonts w:ascii="Arial" w:hAnsi="Arial" w:cs="Arial"/>
          <w:sz w:val="22"/>
          <w:szCs w:val="22"/>
          <w:lang w:eastAsia="en-US"/>
        </w:rPr>
        <w:fldChar w:fldCharType="begin"/>
      </w:r>
      <w:r w:rsidRPr="008A640B">
        <w:rPr>
          <w:rFonts w:ascii="Arial" w:hAnsi="Arial" w:cs="Arial"/>
          <w:sz w:val="22"/>
          <w:szCs w:val="22"/>
          <w:lang w:eastAsia="en-US"/>
        </w:rPr>
        <w:instrText xml:space="preserve"> REF _Ref531620155 \r \h </w:instrText>
      </w:r>
      <w:r w:rsidR="00913F52" w:rsidRPr="008A640B">
        <w:rPr>
          <w:rFonts w:ascii="Arial" w:hAnsi="Arial" w:cs="Arial"/>
          <w:sz w:val="22"/>
          <w:szCs w:val="22"/>
          <w:lang w:eastAsia="en-US"/>
        </w:rPr>
        <w:instrText xml:space="preserve"> \* MERGEFORMAT </w:instrText>
      </w:r>
      <w:r w:rsidRPr="008A640B">
        <w:rPr>
          <w:rFonts w:ascii="Arial" w:hAnsi="Arial" w:cs="Arial"/>
          <w:sz w:val="22"/>
          <w:szCs w:val="22"/>
          <w:lang w:eastAsia="en-US"/>
        </w:rPr>
      </w:r>
      <w:r w:rsidRPr="008A640B">
        <w:rPr>
          <w:rFonts w:ascii="Arial" w:hAnsi="Arial" w:cs="Arial"/>
          <w:sz w:val="22"/>
          <w:szCs w:val="22"/>
          <w:lang w:eastAsia="en-US"/>
        </w:rPr>
        <w:fldChar w:fldCharType="separate"/>
      </w:r>
      <w:r w:rsidR="005D3B35">
        <w:rPr>
          <w:rFonts w:ascii="Arial" w:hAnsi="Arial" w:cs="Arial"/>
          <w:sz w:val="22"/>
          <w:szCs w:val="22"/>
          <w:lang w:eastAsia="en-US"/>
        </w:rPr>
        <w:t>2.5</w:t>
      </w:r>
      <w:r w:rsidRPr="008A640B">
        <w:rPr>
          <w:rFonts w:ascii="Arial" w:hAnsi="Arial" w:cs="Arial"/>
          <w:sz w:val="22"/>
          <w:szCs w:val="22"/>
          <w:lang w:eastAsia="en-US"/>
        </w:rPr>
        <w:fldChar w:fldCharType="end"/>
      </w:r>
      <w:r w:rsidRPr="008A640B">
        <w:rPr>
          <w:rFonts w:ascii="Arial" w:hAnsi="Arial" w:cs="Arial"/>
          <w:sz w:val="22"/>
          <w:szCs w:val="22"/>
          <w:lang w:eastAsia="en-US"/>
        </w:rPr>
        <w:t>.</w:t>
      </w:r>
    </w:p>
    <w:p w14:paraId="6339C9C9" w14:textId="77777777" w:rsidR="00630EF1" w:rsidRPr="008A640B" w:rsidRDefault="00630EF1" w:rsidP="008A640B">
      <w:pPr>
        <w:spacing w:line="360" w:lineRule="auto"/>
        <w:rPr>
          <w:rFonts w:ascii="Arial" w:hAnsi="Arial" w:cs="Arial"/>
          <w:sz w:val="22"/>
          <w:szCs w:val="22"/>
          <w:lang w:eastAsia="en-US"/>
        </w:rPr>
      </w:pPr>
      <w:r w:rsidRPr="008A640B">
        <w:rPr>
          <w:rFonts w:ascii="Arial" w:hAnsi="Arial" w:cs="Arial"/>
          <w:sz w:val="22"/>
          <w:szCs w:val="22"/>
          <w:lang w:eastAsia="en-US"/>
        </w:rPr>
        <w:t>Tali impianti non verranno modificati rispetto al progetto approvato.</w:t>
      </w:r>
    </w:p>
    <w:p w14:paraId="3AFF06ED" w14:textId="77777777" w:rsidR="00630EF1" w:rsidRPr="008A640B" w:rsidRDefault="00630EF1"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43" w:name="_Toc11417610"/>
      <w:bookmarkStart w:id="44" w:name="_Toc12024856"/>
      <w:r w:rsidRPr="008A640B">
        <w:rPr>
          <w:rFonts w:ascii="Arial" w:hAnsi="Arial"/>
          <w:bCs/>
          <w:smallCaps/>
          <w:szCs w:val="26"/>
          <w:u w:color="000000"/>
          <w:lang w:eastAsia="en-US" w:bidi="en-US"/>
        </w:rPr>
        <w:t>Aree a rischio specifico</w:t>
      </w:r>
      <w:bookmarkEnd w:id="43"/>
      <w:bookmarkEnd w:id="44"/>
    </w:p>
    <w:p w14:paraId="64B982F2" w14:textId="77777777" w:rsidR="005A384D" w:rsidRPr="008A640B" w:rsidRDefault="00630EF1" w:rsidP="008A640B">
      <w:pPr>
        <w:spacing w:line="360" w:lineRule="auto"/>
        <w:rPr>
          <w:rFonts w:ascii="Arial" w:hAnsi="Arial" w:cs="Arial"/>
          <w:sz w:val="22"/>
          <w:szCs w:val="22"/>
          <w:lang w:eastAsia="en-US"/>
        </w:rPr>
      </w:pPr>
      <w:r w:rsidRPr="008A640B">
        <w:rPr>
          <w:rFonts w:ascii="Arial" w:hAnsi="Arial" w:cs="Arial"/>
          <w:sz w:val="22"/>
          <w:szCs w:val="22"/>
          <w:lang w:eastAsia="en-US"/>
        </w:rPr>
        <w:t>Le aree a risch</w:t>
      </w:r>
      <w:r w:rsidR="00D70649" w:rsidRPr="008A640B">
        <w:rPr>
          <w:rFonts w:ascii="Arial" w:hAnsi="Arial" w:cs="Arial"/>
          <w:sz w:val="22"/>
          <w:szCs w:val="22"/>
          <w:lang w:eastAsia="en-US"/>
        </w:rPr>
        <w:t>io specifico sono costituite di fatto dall’intera attività di deposito, per quanto poco intensiva.</w:t>
      </w:r>
    </w:p>
    <w:p w14:paraId="3BE15761" w14:textId="77777777" w:rsidR="00630EF1" w:rsidRPr="008A640B" w:rsidRDefault="00630EF1" w:rsidP="008A640B">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45" w:name="_Toc11417611"/>
      <w:bookmarkStart w:id="46" w:name="_Toc12024857"/>
      <w:r w:rsidRPr="008A640B">
        <w:rPr>
          <w:rFonts w:ascii="Arial" w:hAnsi="Arial"/>
          <w:bCs/>
          <w:smallCaps/>
          <w:szCs w:val="26"/>
          <w:u w:color="000000"/>
          <w:lang w:eastAsia="en-US" w:bidi="en-US"/>
        </w:rPr>
        <w:t>Inneschi</w:t>
      </w:r>
      <w:bookmarkEnd w:id="45"/>
      <w:bookmarkEnd w:id="46"/>
    </w:p>
    <w:p w14:paraId="4EE1F96E" w14:textId="1E09ED9E" w:rsidR="00D70649" w:rsidRPr="008A640B" w:rsidRDefault="00630EF1" w:rsidP="008A640B">
      <w:pPr>
        <w:spacing w:line="360" w:lineRule="auto"/>
        <w:rPr>
          <w:rFonts w:ascii="Arial" w:hAnsi="Arial" w:cs="Arial"/>
          <w:sz w:val="22"/>
          <w:szCs w:val="22"/>
        </w:rPr>
      </w:pPr>
      <w:r w:rsidRPr="008A640B">
        <w:rPr>
          <w:rFonts w:ascii="Arial" w:hAnsi="Arial" w:cs="Arial"/>
          <w:sz w:val="22"/>
          <w:szCs w:val="22"/>
        </w:rPr>
        <w:t>Non sono presenti sor</w:t>
      </w:r>
      <w:r w:rsidR="00450C67" w:rsidRPr="008A640B">
        <w:rPr>
          <w:rFonts w:ascii="Arial" w:hAnsi="Arial" w:cs="Arial"/>
          <w:sz w:val="22"/>
          <w:szCs w:val="22"/>
        </w:rPr>
        <w:t>genti di inn</w:t>
      </w:r>
      <w:r w:rsidR="00D70649" w:rsidRPr="008A640B">
        <w:rPr>
          <w:rFonts w:ascii="Arial" w:hAnsi="Arial" w:cs="Arial"/>
          <w:sz w:val="22"/>
          <w:szCs w:val="22"/>
        </w:rPr>
        <w:t>esco dell’incendio</w:t>
      </w:r>
      <w:r w:rsidR="00A156DB" w:rsidRPr="008A640B">
        <w:rPr>
          <w:rFonts w:ascii="Arial" w:hAnsi="Arial" w:cs="Arial"/>
          <w:sz w:val="22"/>
          <w:szCs w:val="22"/>
        </w:rPr>
        <w:t>.</w:t>
      </w:r>
      <w:r w:rsidR="00D70649" w:rsidRPr="008A640B">
        <w:rPr>
          <w:rFonts w:ascii="Arial" w:hAnsi="Arial" w:cs="Arial"/>
          <w:sz w:val="22"/>
          <w:szCs w:val="22"/>
        </w:rPr>
        <w:t xml:space="preserve"> </w:t>
      </w:r>
      <w:r w:rsidR="00A156DB" w:rsidRPr="008A640B">
        <w:rPr>
          <w:rFonts w:ascii="Arial" w:hAnsi="Arial" w:cs="Arial"/>
          <w:sz w:val="22"/>
          <w:szCs w:val="22"/>
        </w:rPr>
        <w:t xml:space="preserve">Le unità </w:t>
      </w:r>
      <w:proofErr w:type="spellStart"/>
      <w:r w:rsidR="00A156DB" w:rsidRPr="008A640B">
        <w:rPr>
          <w:rFonts w:ascii="Arial" w:hAnsi="Arial" w:cs="Arial"/>
          <w:sz w:val="22"/>
          <w:szCs w:val="22"/>
        </w:rPr>
        <w:t>motocondensanti</w:t>
      </w:r>
      <w:proofErr w:type="spellEnd"/>
      <w:r w:rsidR="00A156DB" w:rsidRPr="008A640B">
        <w:rPr>
          <w:rFonts w:ascii="Arial" w:hAnsi="Arial" w:cs="Arial"/>
          <w:sz w:val="22"/>
          <w:szCs w:val="22"/>
        </w:rPr>
        <w:t xml:space="preserve"> dei circuiti frigoriferi </w:t>
      </w:r>
      <w:r w:rsidR="007F4F45" w:rsidRPr="008A640B">
        <w:rPr>
          <w:rFonts w:ascii="Arial" w:hAnsi="Arial" w:cs="Arial"/>
          <w:sz w:val="22"/>
          <w:szCs w:val="22"/>
        </w:rPr>
        <w:t>saranno posizionate sul tetto dell’edificio</w:t>
      </w:r>
    </w:p>
    <w:p w14:paraId="4E2ADEF5" w14:textId="77777777" w:rsidR="009B23BF" w:rsidRPr="008A640B" w:rsidRDefault="00630EF1" w:rsidP="008A640B">
      <w:pPr>
        <w:spacing w:line="360" w:lineRule="auto"/>
        <w:rPr>
          <w:rFonts w:ascii="Arial" w:hAnsi="Arial" w:cs="Arial"/>
          <w:sz w:val="22"/>
          <w:szCs w:val="22"/>
        </w:rPr>
      </w:pPr>
      <w:r w:rsidRPr="008A640B">
        <w:rPr>
          <w:rFonts w:ascii="Arial" w:hAnsi="Arial" w:cs="Arial"/>
          <w:sz w:val="22"/>
          <w:szCs w:val="22"/>
        </w:rPr>
        <w:t xml:space="preserve">Gli impianti elettrici </w:t>
      </w:r>
      <w:r w:rsidR="005A384D" w:rsidRPr="008A640B">
        <w:rPr>
          <w:rFonts w:ascii="Arial" w:hAnsi="Arial" w:cs="Arial"/>
          <w:sz w:val="22"/>
          <w:szCs w:val="22"/>
        </w:rPr>
        <w:t>sono</w:t>
      </w:r>
      <w:r w:rsidRPr="008A640B">
        <w:rPr>
          <w:rFonts w:ascii="Arial" w:hAnsi="Arial" w:cs="Arial"/>
          <w:sz w:val="22"/>
          <w:szCs w:val="22"/>
        </w:rPr>
        <w:t xml:space="preserve"> realizzat</w:t>
      </w:r>
      <w:r w:rsidR="005A384D" w:rsidRPr="008A640B">
        <w:rPr>
          <w:rFonts w:ascii="Arial" w:hAnsi="Arial" w:cs="Arial"/>
          <w:sz w:val="22"/>
          <w:szCs w:val="22"/>
        </w:rPr>
        <w:t>i</w:t>
      </w:r>
      <w:r w:rsidRPr="008A640B">
        <w:rPr>
          <w:rFonts w:ascii="Arial" w:hAnsi="Arial" w:cs="Arial"/>
          <w:sz w:val="22"/>
          <w:szCs w:val="22"/>
        </w:rPr>
        <w:t xml:space="preserve"> a regola d’arte.</w:t>
      </w:r>
    </w:p>
    <w:p w14:paraId="5DB8295B" w14:textId="77777777" w:rsidR="0002789D" w:rsidRPr="008A640B" w:rsidRDefault="00A15020" w:rsidP="008A640B">
      <w:pPr>
        <w:spacing w:line="360" w:lineRule="auto"/>
        <w:jc w:val="left"/>
        <w:rPr>
          <w:rFonts w:ascii="Arial" w:hAnsi="Arial" w:cs="Arial"/>
          <w:sz w:val="22"/>
          <w:szCs w:val="22"/>
        </w:rPr>
      </w:pPr>
      <w:r w:rsidRPr="008A640B">
        <w:rPr>
          <w:rFonts w:ascii="Arial" w:hAnsi="Arial" w:cs="Arial"/>
          <w:sz w:val="22"/>
          <w:szCs w:val="22"/>
        </w:rPr>
        <w:br w:type="page"/>
      </w:r>
    </w:p>
    <w:p w14:paraId="7D17656A" w14:textId="77777777" w:rsidR="0002789D" w:rsidRPr="00542337" w:rsidRDefault="0002789D" w:rsidP="00542337">
      <w:pPr>
        <w:pStyle w:val="Titolo1"/>
        <w:keepLines/>
        <w:pageBreakBefore/>
        <w:numPr>
          <w:ilvl w:val="0"/>
          <w:numId w:val="3"/>
        </w:numPr>
        <w:pBdr>
          <w:bottom w:val="single" w:sz="12" w:space="1" w:color="D9D9D9"/>
        </w:pBdr>
        <w:spacing w:line="276" w:lineRule="auto"/>
        <w:ind w:left="454" w:hanging="454"/>
        <w:rPr>
          <w:rFonts w:ascii="Arial" w:hAnsi="Arial"/>
          <w:bCs/>
          <w:kern w:val="0"/>
          <w:szCs w:val="28"/>
          <w:u w:color="000000"/>
          <w:lang w:val="en-US" w:eastAsia="en-US" w:bidi="en-US"/>
        </w:rPr>
      </w:pPr>
      <w:bookmarkStart w:id="47" w:name="_Toc11417612"/>
      <w:bookmarkStart w:id="48" w:name="_Toc12024858"/>
      <w:r w:rsidRPr="00542337">
        <w:rPr>
          <w:rFonts w:ascii="Arial" w:hAnsi="Arial"/>
          <w:bCs/>
          <w:kern w:val="0"/>
          <w:szCs w:val="28"/>
          <w:u w:color="000000"/>
          <w:lang w:val="en-US" w:eastAsia="en-US" w:bidi="en-US"/>
        </w:rPr>
        <w:lastRenderedPageBreak/>
        <w:t xml:space="preserve">A.1.2 </w:t>
      </w:r>
      <w:proofErr w:type="spellStart"/>
      <w:r w:rsidRPr="00542337">
        <w:rPr>
          <w:rFonts w:ascii="Arial" w:hAnsi="Arial"/>
          <w:bCs/>
          <w:kern w:val="0"/>
          <w:szCs w:val="28"/>
          <w:u w:color="000000"/>
          <w:lang w:val="en-US" w:eastAsia="en-US" w:bidi="en-US"/>
        </w:rPr>
        <w:t>Descrizione</w:t>
      </w:r>
      <w:proofErr w:type="spellEnd"/>
      <w:r w:rsidRPr="00542337">
        <w:rPr>
          <w:rFonts w:ascii="Arial" w:hAnsi="Arial"/>
          <w:bCs/>
          <w:kern w:val="0"/>
          <w:szCs w:val="28"/>
          <w:u w:color="000000"/>
          <w:lang w:val="en-US" w:eastAsia="en-US" w:bidi="en-US"/>
        </w:rPr>
        <w:t xml:space="preserve"> </w:t>
      </w:r>
      <w:proofErr w:type="spellStart"/>
      <w:r w:rsidRPr="00542337">
        <w:rPr>
          <w:rFonts w:ascii="Arial" w:hAnsi="Arial"/>
          <w:bCs/>
          <w:kern w:val="0"/>
          <w:szCs w:val="28"/>
          <w:u w:color="000000"/>
          <w:lang w:val="en-US" w:eastAsia="en-US" w:bidi="en-US"/>
        </w:rPr>
        <w:t>delle</w:t>
      </w:r>
      <w:proofErr w:type="spellEnd"/>
      <w:r w:rsidRPr="00542337">
        <w:rPr>
          <w:rFonts w:ascii="Arial" w:hAnsi="Arial"/>
          <w:bCs/>
          <w:kern w:val="0"/>
          <w:szCs w:val="28"/>
          <w:u w:color="000000"/>
          <w:lang w:val="en-US" w:eastAsia="en-US" w:bidi="en-US"/>
        </w:rPr>
        <w:t xml:space="preserve"> </w:t>
      </w:r>
      <w:proofErr w:type="spellStart"/>
      <w:r w:rsidRPr="00542337">
        <w:rPr>
          <w:rFonts w:ascii="Arial" w:hAnsi="Arial"/>
          <w:bCs/>
          <w:kern w:val="0"/>
          <w:szCs w:val="28"/>
          <w:u w:color="000000"/>
          <w:lang w:val="en-US" w:eastAsia="en-US" w:bidi="en-US"/>
        </w:rPr>
        <w:t>condizioni</w:t>
      </w:r>
      <w:proofErr w:type="spellEnd"/>
      <w:r w:rsidRPr="00542337">
        <w:rPr>
          <w:rFonts w:ascii="Arial" w:hAnsi="Arial"/>
          <w:bCs/>
          <w:kern w:val="0"/>
          <w:szCs w:val="28"/>
          <w:u w:color="000000"/>
          <w:lang w:val="en-US" w:eastAsia="en-US" w:bidi="en-US"/>
        </w:rPr>
        <w:t xml:space="preserve"> </w:t>
      </w:r>
      <w:proofErr w:type="spellStart"/>
      <w:r w:rsidRPr="00542337">
        <w:rPr>
          <w:rFonts w:ascii="Arial" w:hAnsi="Arial"/>
          <w:bCs/>
          <w:kern w:val="0"/>
          <w:szCs w:val="28"/>
          <w:u w:color="000000"/>
          <w:lang w:val="en-US" w:eastAsia="en-US" w:bidi="en-US"/>
        </w:rPr>
        <w:t>ambientali</w:t>
      </w:r>
      <w:bookmarkEnd w:id="47"/>
      <w:bookmarkEnd w:id="48"/>
      <w:proofErr w:type="spellEnd"/>
    </w:p>
    <w:p w14:paraId="059AA027" w14:textId="77777777" w:rsidR="0085106F" w:rsidRPr="00542337" w:rsidRDefault="0085106F"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49" w:name="_Toc11417613"/>
      <w:bookmarkStart w:id="50" w:name="_Toc12024859"/>
      <w:r w:rsidRPr="00542337">
        <w:rPr>
          <w:rFonts w:ascii="Arial" w:hAnsi="Arial"/>
          <w:bCs/>
          <w:smallCaps/>
          <w:szCs w:val="26"/>
          <w:u w:color="000000"/>
          <w:lang w:eastAsia="en-US" w:bidi="en-US"/>
        </w:rPr>
        <w:t>Condizioni di accessibilità e viabilità</w:t>
      </w:r>
      <w:bookmarkEnd w:id="49"/>
      <w:bookmarkEnd w:id="50"/>
    </w:p>
    <w:p w14:paraId="17FEA966" w14:textId="77777777" w:rsidR="0085106F" w:rsidRPr="008A640B" w:rsidRDefault="0085106F" w:rsidP="008A640B">
      <w:pPr>
        <w:tabs>
          <w:tab w:val="left" w:pos="284"/>
          <w:tab w:val="left" w:pos="1440"/>
        </w:tabs>
        <w:spacing w:line="360" w:lineRule="auto"/>
        <w:ind w:right="-1"/>
        <w:rPr>
          <w:rFonts w:ascii="Arial" w:hAnsi="Arial" w:cs="Arial"/>
          <w:sz w:val="22"/>
          <w:szCs w:val="22"/>
        </w:rPr>
      </w:pPr>
      <w:r w:rsidRPr="008A640B">
        <w:rPr>
          <w:rFonts w:ascii="Arial" w:hAnsi="Arial" w:cs="Arial"/>
          <w:sz w:val="22"/>
          <w:szCs w:val="22"/>
        </w:rPr>
        <w:t xml:space="preserve">L’accesso al complesso è costituito da </w:t>
      </w:r>
      <w:r w:rsidR="0039723A" w:rsidRPr="008A640B">
        <w:rPr>
          <w:rFonts w:ascii="Arial" w:hAnsi="Arial" w:cs="Arial"/>
          <w:sz w:val="22"/>
          <w:szCs w:val="22"/>
        </w:rPr>
        <w:t xml:space="preserve">strada interna al complesso del mercato Ortofrutticolo, l’accesso su strada pubblica più vicino è su via Lombroso. Le strade esterne cosi come i piazzali perimetrali sono tutti a </w:t>
      </w:r>
      <w:r w:rsidRPr="008A640B">
        <w:rPr>
          <w:rFonts w:ascii="Arial" w:hAnsi="Arial" w:cs="Arial"/>
          <w:sz w:val="22"/>
          <w:szCs w:val="22"/>
        </w:rPr>
        <w:t>cielo libero identificabili sui disegni allegati che permettono, in caso di necessità, un rapido e ordinato sfollamento delle persone.</w:t>
      </w:r>
    </w:p>
    <w:p w14:paraId="1FB56E7F" w14:textId="77777777" w:rsidR="0085106F" w:rsidRPr="008A640B" w:rsidRDefault="0085106F" w:rsidP="008A640B">
      <w:pPr>
        <w:tabs>
          <w:tab w:val="left" w:pos="284"/>
          <w:tab w:val="left" w:pos="1440"/>
        </w:tabs>
        <w:spacing w:line="360" w:lineRule="auto"/>
        <w:ind w:right="-1"/>
        <w:rPr>
          <w:rFonts w:ascii="Arial" w:hAnsi="Arial" w:cs="Arial"/>
          <w:sz w:val="22"/>
          <w:szCs w:val="22"/>
        </w:rPr>
      </w:pPr>
      <w:r w:rsidRPr="008A640B">
        <w:rPr>
          <w:rFonts w:ascii="Arial" w:hAnsi="Arial" w:cs="Arial"/>
          <w:sz w:val="22"/>
          <w:szCs w:val="22"/>
        </w:rPr>
        <w:t>L’accesso all’area in cui sorge l’edificio</w:t>
      </w:r>
      <w:r w:rsidR="0039723A" w:rsidRPr="008A640B">
        <w:rPr>
          <w:rFonts w:ascii="Arial" w:hAnsi="Arial" w:cs="Arial"/>
          <w:sz w:val="22"/>
          <w:szCs w:val="22"/>
        </w:rPr>
        <w:t xml:space="preserve"> come detto</w:t>
      </w:r>
      <w:r w:rsidRPr="008A640B">
        <w:rPr>
          <w:rFonts w:ascii="Arial" w:hAnsi="Arial" w:cs="Arial"/>
          <w:sz w:val="22"/>
          <w:szCs w:val="22"/>
        </w:rPr>
        <w:t xml:space="preserve"> avviene direttamente dalla </w:t>
      </w:r>
      <w:r w:rsidR="009F054F" w:rsidRPr="008A640B">
        <w:rPr>
          <w:rFonts w:ascii="Arial" w:hAnsi="Arial" w:cs="Arial"/>
          <w:sz w:val="22"/>
          <w:szCs w:val="22"/>
        </w:rPr>
        <w:t>viabilità esterna</w:t>
      </w:r>
      <w:r w:rsidRPr="008A640B">
        <w:rPr>
          <w:rFonts w:ascii="Arial" w:hAnsi="Arial" w:cs="Arial"/>
          <w:sz w:val="22"/>
          <w:szCs w:val="22"/>
        </w:rPr>
        <w:t xml:space="preserve"> e vengono rispettati i seguenti requisiti minimi per l’ingresso dei mezzi di soccorso e l’accostamento degli stessi su almeno due lati dell’edificio:</w:t>
      </w: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52"/>
        <w:gridCol w:w="2268"/>
        <w:gridCol w:w="2976"/>
      </w:tblGrid>
      <w:tr w:rsidR="0085106F" w:rsidRPr="008A640B" w14:paraId="2D583191" w14:textId="77777777" w:rsidTr="005A384D">
        <w:tc>
          <w:tcPr>
            <w:tcW w:w="2552" w:type="dxa"/>
            <w:vAlign w:val="center"/>
          </w:tcPr>
          <w:p w14:paraId="0E5CB9B5" w14:textId="77777777" w:rsidR="0085106F" w:rsidRPr="008A640B" w:rsidRDefault="0085106F" w:rsidP="008A640B">
            <w:pPr>
              <w:tabs>
                <w:tab w:val="left" w:pos="284"/>
              </w:tabs>
              <w:spacing w:line="360" w:lineRule="auto"/>
              <w:ind w:left="214"/>
              <w:jc w:val="center"/>
              <w:rPr>
                <w:rFonts w:ascii="Arial" w:hAnsi="Arial" w:cs="Arial"/>
                <w:sz w:val="22"/>
                <w:szCs w:val="22"/>
              </w:rPr>
            </w:pPr>
            <w:r w:rsidRPr="008A640B">
              <w:rPr>
                <w:rFonts w:ascii="Arial" w:hAnsi="Arial" w:cs="Arial"/>
                <w:sz w:val="22"/>
                <w:szCs w:val="22"/>
              </w:rPr>
              <w:t>larghezza:</w:t>
            </w:r>
          </w:p>
        </w:tc>
        <w:tc>
          <w:tcPr>
            <w:tcW w:w="2268" w:type="dxa"/>
            <w:vAlign w:val="center"/>
          </w:tcPr>
          <w:p w14:paraId="164D17BE" w14:textId="77777777" w:rsidR="0085106F" w:rsidRPr="008A640B" w:rsidRDefault="0085106F" w:rsidP="008A640B">
            <w:pPr>
              <w:tabs>
                <w:tab w:val="left" w:pos="284"/>
              </w:tabs>
              <w:spacing w:line="360" w:lineRule="auto"/>
              <w:ind w:left="213"/>
              <w:jc w:val="center"/>
              <w:rPr>
                <w:rFonts w:ascii="Arial" w:hAnsi="Arial" w:cs="Arial"/>
                <w:sz w:val="22"/>
                <w:szCs w:val="22"/>
              </w:rPr>
            </w:pPr>
            <w:r w:rsidRPr="008A640B">
              <w:rPr>
                <w:rFonts w:ascii="Arial" w:hAnsi="Arial" w:cs="Arial"/>
                <w:sz w:val="22"/>
                <w:szCs w:val="22"/>
              </w:rPr>
              <w:t>m</w:t>
            </w:r>
          </w:p>
        </w:tc>
        <w:tc>
          <w:tcPr>
            <w:tcW w:w="2976" w:type="dxa"/>
            <w:vAlign w:val="center"/>
          </w:tcPr>
          <w:p w14:paraId="26949656" w14:textId="77777777" w:rsidR="0085106F" w:rsidRPr="008A640B" w:rsidRDefault="0085106F" w:rsidP="008A640B">
            <w:pPr>
              <w:tabs>
                <w:tab w:val="left" w:pos="284"/>
              </w:tabs>
              <w:spacing w:line="360" w:lineRule="auto"/>
              <w:ind w:left="213"/>
              <w:jc w:val="center"/>
              <w:rPr>
                <w:rFonts w:ascii="Arial" w:hAnsi="Arial" w:cs="Arial"/>
                <w:sz w:val="22"/>
                <w:szCs w:val="22"/>
              </w:rPr>
            </w:pPr>
            <w:r w:rsidRPr="008A640B">
              <w:rPr>
                <w:rFonts w:ascii="Arial" w:hAnsi="Arial" w:cs="Arial"/>
                <w:sz w:val="22"/>
                <w:szCs w:val="22"/>
              </w:rPr>
              <w:t>3,50</w:t>
            </w:r>
          </w:p>
        </w:tc>
      </w:tr>
      <w:tr w:rsidR="0085106F" w:rsidRPr="008A640B" w14:paraId="407725FB" w14:textId="77777777" w:rsidTr="005A384D">
        <w:tc>
          <w:tcPr>
            <w:tcW w:w="2552" w:type="dxa"/>
            <w:vAlign w:val="center"/>
          </w:tcPr>
          <w:p w14:paraId="2B7256BA" w14:textId="77777777" w:rsidR="0085106F" w:rsidRPr="008A640B" w:rsidRDefault="0085106F" w:rsidP="008A640B">
            <w:pPr>
              <w:tabs>
                <w:tab w:val="left" w:pos="284"/>
              </w:tabs>
              <w:spacing w:line="360" w:lineRule="auto"/>
              <w:ind w:left="214"/>
              <w:jc w:val="center"/>
              <w:rPr>
                <w:rFonts w:ascii="Arial" w:hAnsi="Arial" w:cs="Arial"/>
                <w:sz w:val="22"/>
                <w:szCs w:val="22"/>
              </w:rPr>
            </w:pPr>
            <w:r w:rsidRPr="008A640B">
              <w:rPr>
                <w:rFonts w:ascii="Arial" w:hAnsi="Arial" w:cs="Arial"/>
                <w:sz w:val="22"/>
                <w:szCs w:val="22"/>
              </w:rPr>
              <w:t>altezza libera:</w:t>
            </w:r>
          </w:p>
        </w:tc>
        <w:tc>
          <w:tcPr>
            <w:tcW w:w="2268" w:type="dxa"/>
            <w:vAlign w:val="center"/>
          </w:tcPr>
          <w:p w14:paraId="5C75E93F" w14:textId="77777777" w:rsidR="0085106F" w:rsidRPr="008A640B" w:rsidRDefault="0085106F" w:rsidP="008A640B">
            <w:pPr>
              <w:tabs>
                <w:tab w:val="left" w:pos="284"/>
              </w:tabs>
              <w:spacing w:line="360" w:lineRule="auto"/>
              <w:ind w:left="213"/>
              <w:jc w:val="center"/>
              <w:rPr>
                <w:rFonts w:ascii="Arial" w:hAnsi="Arial" w:cs="Arial"/>
                <w:sz w:val="22"/>
                <w:szCs w:val="22"/>
              </w:rPr>
            </w:pPr>
            <w:r w:rsidRPr="008A640B">
              <w:rPr>
                <w:rFonts w:ascii="Arial" w:hAnsi="Arial" w:cs="Arial"/>
                <w:sz w:val="22"/>
                <w:szCs w:val="22"/>
              </w:rPr>
              <w:t>m</w:t>
            </w:r>
          </w:p>
        </w:tc>
        <w:tc>
          <w:tcPr>
            <w:tcW w:w="2976" w:type="dxa"/>
            <w:vAlign w:val="center"/>
          </w:tcPr>
          <w:p w14:paraId="32820143" w14:textId="77777777" w:rsidR="0085106F" w:rsidRPr="008A640B" w:rsidRDefault="0085106F" w:rsidP="008A640B">
            <w:pPr>
              <w:tabs>
                <w:tab w:val="left" w:pos="284"/>
              </w:tabs>
              <w:spacing w:line="360" w:lineRule="auto"/>
              <w:ind w:left="213"/>
              <w:jc w:val="center"/>
              <w:rPr>
                <w:rFonts w:ascii="Arial" w:hAnsi="Arial" w:cs="Arial"/>
                <w:sz w:val="22"/>
                <w:szCs w:val="22"/>
              </w:rPr>
            </w:pPr>
            <w:r w:rsidRPr="008A640B">
              <w:rPr>
                <w:rFonts w:ascii="Arial" w:hAnsi="Arial" w:cs="Arial"/>
                <w:sz w:val="22"/>
                <w:szCs w:val="22"/>
              </w:rPr>
              <w:t>4</w:t>
            </w:r>
          </w:p>
        </w:tc>
      </w:tr>
      <w:tr w:rsidR="0085106F" w:rsidRPr="008A640B" w14:paraId="6398A44E" w14:textId="77777777" w:rsidTr="005A384D">
        <w:tc>
          <w:tcPr>
            <w:tcW w:w="2552" w:type="dxa"/>
            <w:vAlign w:val="center"/>
          </w:tcPr>
          <w:p w14:paraId="35F8E254" w14:textId="77777777" w:rsidR="0085106F" w:rsidRPr="008A640B" w:rsidRDefault="0085106F" w:rsidP="008A640B">
            <w:pPr>
              <w:tabs>
                <w:tab w:val="left" w:pos="284"/>
              </w:tabs>
              <w:spacing w:line="360" w:lineRule="auto"/>
              <w:ind w:left="214"/>
              <w:jc w:val="center"/>
              <w:rPr>
                <w:rFonts w:ascii="Arial" w:hAnsi="Arial" w:cs="Arial"/>
                <w:sz w:val="22"/>
                <w:szCs w:val="22"/>
              </w:rPr>
            </w:pPr>
            <w:r w:rsidRPr="008A640B">
              <w:rPr>
                <w:rFonts w:ascii="Arial" w:hAnsi="Arial" w:cs="Arial"/>
                <w:sz w:val="22"/>
                <w:szCs w:val="22"/>
              </w:rPr>
              <w:t>raggio di volta:</w:t>
            </w:r>
          </w:p>
        </w:tc>
        <w:tc>
          <w:tcPr>
            <w:tcW w:w="2268" w:type="dxa"/>
            <w:vAlign w:val="center"/>
          </w:tcPr>
          <w:p w14:paraId="280F89AF" w14:textId="77777777" w:rsidR="0085106F" w:rsidRPr="008A640B" w:rsidRDefault="0085106F" w:rsidP="008A640B">
            <w:pPr>
              <w:tabs>
                <w:tab w:val="left" w:pos="284"/>
              </w:tabs>
              <w:spacing w:line="360" w:lineRule="auto"/>
              <w:ind w:left="213"/>
              <w:jc w:val="center"/>
              <w:rPr>
                <w:rFonts w:ascii="Arial" w:hAnsi="Arial" w:cs="Arial"/>
                <w:sz w:val="22"/>
                <w:szCs w:val="22"/>
              </w:rPr>
            </w:pPr>
            <w:r w:rsidRPr="008A640B">
              <w:rPr>
                <w:rFonts w:ascii="Arial" w:hAnsi="Arial" w:cs="Arial"/>
                <w:sz w:val="22"/>
                <w:szCs w:val="22"/>
              </w:rPr>
              <w:t>m</w:t>
            </w:r>
          </w:p>
        </w:tc>
        <w:tc>
          <w:tcPr>
            <w:tcW w:w="2976" w:type="dxa"/>
            <w:vAlign w:val="center"/>
          </w:tcPr>
          <w:p w14:paraId="7721B7E4" w14:textId="77777777" w:rsidR="0085106F" w:rsidRPr="008A640B" w:rsidRDefault="0085106F" w:rsidP="008A640B">
            <w:pPr>
              <w:tabs>
                <w:tab w:val="left" w:pos="284"/>
              </w:tabs>
              <w:spacing w:line="360" w:lineRule="auto"/>
              <w:ind w:left="213"/>
              <w:jc w:val="center"/>
              <w:rPr>
                <w:rFonts w:ascii="Arial" w:hAnsi="Arial" w:cs="Arial"/>
                <w:sz w:val="22"/>
                <w:szCs w:val="22"/>
              </w:rPr>
            </w:pPr>
            <w:r w:rsidRPr="008A640B">
              <w:rPr>
                <w:rFonts w:ascii="Arial" w:hAnsi="Arial" w:cs="Arial"/>
                <w:sz w:val="22"/>
                <w:szCs w:val="22"/>
              </w:rPr>
              <w:t>13</w:t>
            </w:r>
          </w:p>
        </w:tc>
      </w:tr>
      <w:tr w:rsidR="0085106F" w:rsidRPr="008A640B" w14:paraId="4753797C" w14:textId="77777777" w:rsidTr="005A384D">
        <w:tc>
          <w:tcPr>
            <w:tcW w:w="2552" w:type="dxa"/>
            <w:vAlign w:val="center"/>
          </w:tcPr>
          <w:p w14:paraId="71E4358D" w14:textId="77777777" w:rsidR="0085106F" w:rsidRPr="008A640B" w:rsidRDefault="0085106F" w:rsidP="008A640B">
            <w:pPr>
              <w:tabs>
                <w:tab w:val="left" w:pos="284"/>
              </w:tabs>
              <w:spacing w:line="360" w:lineRule="auto"/>
              <w:ind w:left="214"/>
              <w:jc w:val="center"/>
              <w:rPr>
                <w:rFonts w:ascii="Arial" w:hAnsi="Arial" w:cs="Arial"/>
                <w:sz w:val="22"/>
                <w:szCs w:val="22"/>
              </w:rPr>
            </w:pPr>
            <w:r w:rsidRPr="008A640B">
              <w:rPr>
                <w:rFonts w:ascii="Arial" w:hAnsi="Arial" w:cs="Arial"/>
                <w:sz w:val="22"/>
                <w:szCs w:val="22"/>
              </w:rPr>
              <w:t>pendenza:</w:t>
            </w:r>
          </w:p>
        </w:tc>
        <w:tc>
          <w:tcPr>
            <w:tcW w:w="2268" w:type="dxa"/>
            <w:vAlign w:val="center"/>
          </w:tcPr>
          <w:p w14:paraId="5AE74DAB" w14:textId="77777777" w:rsidR="0085106F" w:rsidRPr="008A640B" w:rsidRDefault="0085106F" w:rsidP="008A640B">
            <w:pPr>
              <w:tabs>
                <w:tab w:val="left" w:pos="284"/>
              </w:tabs>
              <w:spacing w:line="360" w:lineRule="auto"/>
              <w:ind w:left="213"/>
              <w:jc w:val="center"/>
              <w:rPr>
                <w:rFonts w:ascii="Arial" w:hAnsi="Arial" w:cs="Arial"/>
                <w:sz w:val="22"/>
                <w:szCs w:val="22"/>
              </w:rPr>
            </w:pPr>
            <w:r w:rsidRPr="008A640B">
              <w:rPr>
                <w:rFonts w:ascii="Arial" w:hAnsi="Arial" w:cs="Arial"/>
                <w:sz w:val="22"/>
                <w:szCs w:val="22"/>
              </w:rPr>
              <w:t>non superiore</w:t>
            </w:r>
          </w:p>
        </w:tc>
        <w:tc>
          <w:tcPr>
            <w:tcW w:w="2976" w:type="dxa"/>
            <w:vAlign w:val="center"/>
          </w:tcPr>
          <w:p w14:paraId="769B853D" w14:textId="77777777" w:rsidR="0085106F" w:rsidRPr="008A640B" w:rsidRDefault="0085106F" w:rsidP="008A640B">
            <w:pPr>
              <w:tabs>
                <w:tab w:val="left" w:pos="284"/>
              </w:tabs>
              <w:spacing w:line="360" w:lineRule="auto"/>
              <w:ind w:left="213"/>
              <w:jc w:val="center"/>
              <w:rPr>
                <w:rFonts w:ascii="Arial" w:hAnsi="Arial" w:cs="Arial"/>
                <w:sz w:val="22"/>
                <w:szCs w:val="22"/>
              </w:rPr>
            </w:pPr>
            <w:r w:rsidRPr="008A640B">
              <w:rPr>
                <w:rFonts w:ascii="Arial" w:hAnsi="Arial" w:cs="Arial"/>
                <w:sz w:val="22"/>
                <w:szCs w:val="22"/>
              </w:rPr>
              <w:t>al 10%</w:t>
            </w:r>
          </w:p>
        </w:tc>
      </w:tr>
      <w:tr w:rsidR="0085106F" w:rsidRPr="008A640B" w14:paraId="74F67052" w14:textId="77777777" w:rsidTr="005A384D">
        <w:tc>
          <w:tcPr>
            <w:tcW w:w="2552" w:type="dxa"/>
            <w:vAlign w:val="center"/>
          </w:tcPr>
          <w:p w14:paraId="68685B7E" w14:textId="77777777" w:rsidR="0085106F" w:rsidRPr="008A640B" w:rsidRDefault="0085106F" w:rsidP="008A640B">
            <w:pPr>
              <w:tabs>
                <w:tab w:val="left" w:pos="284"/>
              </w:tabs>
              <w:spacing w:line="360" w:lineRule="auto"/>
              <w:ind w:left="214"/>
              <w:jc w:val="center"/>
              <w:rPr>
                <w:rFonts w:ascii="Arial" w:hAnsi="Arial" w:cs="Arial"/>
                <w:sz w:val="22"/>
                <w:szCs w:val="22"/>
              </w:rPr>
            </w:pPr>
            <w:r w:rsidRPr="008A640B">
              <w:rPr>
                <w:rFonts w:ascii="Arial" w:hAnsi="Arial" w:cs="Arial"/>
                <w:sz w:val="22"/>
                <w:szCs w:val="22"/>
              </w:rPr>
              <w:t>resistenza al carico:</w:t>
            </w:r>
          </w:p>
        </w:tc>
        <w:tc>
          <w:tcPr>
            <w:tcW w:w="2268" w:type="dxa"/>
            <w:vAlign w:val="center"/>
          </w:tcPr>
          <w:p w14:paraId="068ADBA0" w14:textId="77777777" w:rsidR="0085106F" w:rsidRPr="008A640B" w:rsidRDefault="0085106F" w:rsidP="008A640B">
            <w:pPr>
              <w:tabs>
                <w:tab w:val="left" w:pos="284"/>
              </w:tabs>
              <w:spacing w:line="360" w:lineRule="auto"/>
              <w:ind w:left="567"/>
              <w:jc w:val="center"/>
              <w:rPr>
                <w:rFonts w:ascii="Arial" w:hAnsi="Arial" w:cs="Arial"/>
                <w:sz w:val="22"/>
                <w:szCs w:val="22"/>
              </w:rPr>
            </w:pPr>
          </w:p>
        </w:tc>
        <w:tc>
          <w:tcPr>
            <w:tcW w:w="2976" w:type="dxa"/>
            <w:vAlign w:val="center"/>
          </w:tcPr>
          <w:p w14:paraId="18183D5A" w14:textId="77777777" w:rsidR="0085106F" w:rsidRPr="008A640B" w:rsidRDefault="0085106F" w:rsidP="008A640B">
            <w:pPr>
              <w:tabs>
                <w:tab w:val="left" w:pos="284"/>
              </w:tabs>
              <w:spacing w:line="360" w:lineRule="auto"/>
              <w:ind w:left="213"/>
              <w:jc w:val="center"/>
              <w:rPr>
                <w:rFonts w:ascii="Arial" w:hAnsi="Arial" w:cs="Arial"/>
                <w:sz w:val="22"/>
                <w:szCs w:val="22"/>
              </w:rPr>
            </w:pPr>
            <w:r w:rsidRPr="008A640B">
              <w:rPr>
                <w:rFonts w:ascii="Arial" w:hAnsi="Arial" w:cs="Arial"/>
                <w:sz w:val="22"/>
                <w:szCs w:val="22"/>
              </w:rPr>
              <w:t>maggiore di 20 tonnellate</w:t>
            </w:r>
          </w:p>
        </w:tc>
      </w:tr>
    </w:tbl>
    <w:p w14:paraId="2D3FF6B2" w14:textId="77777777" w:rsidR="0085106F" w:rsidRPr="008A640B" w:rsidRDefault="0085106F" w:rsidP="008A640B">
      <w:pPr>
        <w:spacing w:line="360" w:lineRule="auto"/>
        <w:ind w:left="567"/>
        <w:rPr>
          <w:rFonts w:ascii="Arial" w:hAnsi="Arial" w:cs="Arial"/>
          <w:sz w:val="22"/>
          <w:szCs w:val="22"/>
        </w:rPr>
      </w:pPr>
    </w:p>
    <w:p w14:paraId="09E7DCB7" w14:textId="77777777" w:rsidR="0085106F" w:rsidRPr="00542337" w:rsidRDefault="0085106F"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51" w:name="_Toc11417614"/>
      <w:bookmarkStart w:id="52" w:name="_Toc12024860"/>
      <w:r w:rsidRPr="00542337">
        <w:rPr>
          <w:rFonts w:ascii="Arial" w:hAnsi="Arial"/>
          <w:bCs/>
          <w:smallCaps/>
          <w:szCs w:val="26"/>
          <w:u w:color="000000"/>
          <w:lang w:eastAsia="en-US" w:bidi="en-US"/>
        </w:rPr>
        <w:t>Lay-out aziendale (distanziamenti, separazioni, isolamento);</w:t>
      </w:r>
      <w:bookmarkEnd w:id="51"/>
      <w:bookmarkEnd w:id="52"/>
    </w:p>
    <w:p w14:paraId="1F0B07FD" w14:textId="77777777" w:rsidR="0085106F" w:rsidRPr="008A640B" w:rsidRDefault="007F4F45" w:rsidP="008A640B">
      <w:pPr>
        <w:spacing w:line="360" w:lineRule="auto"/>
        <w:rPr>
          <w:rFonts w:ascii="Arial" w:hAnsi="Arial" w:cs="Arial"/>
          <w:sz w:val="22"/>
          <w:szCs w:val="22"/>
        </w:rPr>
      </w:pPr>
      <w:r w:rsidRPr="008A640B">
        <w:rPr>
          <w:rFonts w:ascii="Arial" w:hAnsi="Arial" w:cs="Arial"/>
          <w:sz w:val="22"/>
          <w:szCs w:val="22"/>
        </w:rPr>
        <w:t>In tutte le zone del magazzino</w:t>
      </w:r>
      <w:r w:rsidR="0085106F" w:rsidRPr="008A640B">
        <w:rPr>
          <w:rFonts w:ascii="Arial" w:hAnsi="Arial" w:cs="Arial"/>
          <w:sz w:val="22"/>
          <w:szCs w:val="22"/>
        </w:rPr>
        <w:t>, i materiali sono mantenuti in aree delimitate in modo ordinato al fine di non ostacolare l’esodo in caso di necessità.</w:t>
      </w:r>
    </w:p>
    <w:p w14:paraId="053E2E89" w14:textId="77777777" w:rsidR="0085106F" w:rsidRPr="008A640B" w:rsidRDefault="0085106F" w:rsidP="008A640B">
      <w:pPr>
        <w:tabs>
          <w:tab w:val="left" w:pos="284"/>
          <w:tab w:val="left" w:pos="567"/>
          <w:tab w:val="left" w:pos="851"/>
          <w:tab w:val="left" w:pos="1134"/>
        </w:tabs>
        <w:spacing w:line="360" w:lineRule="auto"/>
        <w:rPr>
          <w:rFonts w:ascii="Arial" w:hAnsi="Arial" w:cs="Arial"/>
          <w:snapToGrid w:val="0"/>
          <w:sz w:val="22"/>
          <w:szCs w:val="22"/>
        </w:rPr>
      </w:pPr>
    </w:p>
    <w:p w14:paraId="3D8BE508" w14:textId="77777777" w:rsidR="0085106F" w:rsidRPr="00542337" w:rsidRDefault="0085106F"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53" w:name="_Toc11417615"/>
      <w:bookmarkStart w:id="54" w:name="_Toc12024861"/>
      <w:r w:rsidRPr="00B61CDD">
        <w:rPr>
          <w:rFonts w:ascii="Arial" w:hAnsi="Arial"/>
          <w:bCs/>
          <w:smallCaps/>
          <w:szCs w:val="26"/>
          <w:u w:color="000000"/>
          <w:lang w:eastAsia="en-US" w:bidi="en-US"/>
        </w:rPr>
        <w:t>Caratteristiche degli edifici (tipologia edilizia, geometria, volumetria, superfici, altezza, piani in</w:t>
      </w:r>
      <w:r w:rsidRPr="00542337">
        <w:rPr>
          <w:rFonts w:ascii="Arial" w:hAnsi="Arial"/>
          <w:bCs/>
          <w:smallCaps/>
          <w:szCs w:val="26"/>
          <w:u w:color="000000"/>
          <w:lang w:eastAsia="en-US" w:bidi="en-US"/>
        </w:rPr>
        <w:t>terrati, articolazione planivolumetrica, compartimentazione, ecc.);</w:t>
      </w:r>
      <w:bookmarkEnd w:id="53"/>
      <w:bookmarkEnd w:id="54"/>
    </w:p>
    <w:p w14:paraId="3ADE44A4" w14:textId="259E3CFB" w:rsidR="00C976CB" w:rsidRPr="008A640B" w:rsidRDefault="0085106F" w:rsidP="008A640B">
      <w:pPr>
        <w:spacing w:line="360" w:lineRule="auto"/>
        <w:rPr>
          <w:rFonts w:ascii="Arial" w:hAnsi="Arial" w:cs="Arial"/>
          <w:sz w:val="22"/>
          <w:szCs w:val="22"/>
        </w:rPr>
      </w:pPr>
      <w:r w:rsidRPr="008A640B">
        <w:rPr>
          <w:rFonts w:ascii="Arial" w:hAnsi="Arial" w:cs="Arial"/>
          <w:sz w:val="22"/>
          <w:szCs w:val="22"/>
        </w:rPr>
        <w:t>L’edificio è realizzato con struttura in calcestruzzo armato</w:t>
      </w:r>
      <w:r w:rsidR="009F054F" w:rsidRPr="008A640B">
        <w:rPr>
          <w:rFonts w:ascii="Arial" w:hAnsi="Arial" w:cs="Arial"/>
          <w:sz w:val="22"/>
          <w:szCs w:val="22"/>
        </w:rPr>
        <w:t xml:space="preserve"> prefabbricato.</w:t>
      </w:r>
      <w:r w:rsidR="00C976CB" w:rsidRPr="008A640B">
        <w:rPr>
          <w:rFonts w:ascii="Arial" w:hAnsi="Arial" w:cs="Arial"/>
          <w:sz w:val="22"/>
          <w:szCs w:val="22"/>
        </w:rPr>
        <w:t xml:space="preserve"> Le dimensioni in pianta sono pari a 242 m x 64m, con una altezza </w:t>
      </w:r>
      <w:proofErr w:type="spellStart"/>
      <w:r w:rsidR="00C976CB" w:rsidRPr="008A640B">
        <w:rPr>
          <w:rFonts w:ascii="Arial" w:hAnsi="Arial" w:cs="Arial"/>
          <w:sz w:val="22"/>
          <w:szCs w:val="22"/>
        </w:rPr>
        <w:t>sottotrave</w:t>
      </w:r>
      <w:proofErr w:type="spellEnd"/>
      <w:r w:rsidR="00C976CB" w:rsidRPr="008A640B">
        <w:rPr>
          <w:rFonts w:ascii="Arial" w:hAnsi="Arial" w:cs="Arial"/>
          <w:sz w:val="22"/>
          <w:szCs w:val="22"/>
        </w:rPr>
        <w:t xml:space="preserve"> di 10 m. L’edificio è totalmente </w:t>
      </w:r>
      <w:proofErr w:type="spellStart"/>
      <w:r w:rsidR="00C976CB" w:rsidRPr="008A640B">
        <w:rPr>
          <w:rFonts w:ascii="Arial" w:hAnsi="Arial" w:cs="Arial"/>
          <w:sz w:val="22"/>
          <w:szCs w:val="22"/>
        </w:rPr>
        <w:t>monopiano</w:t>
      </w:r>
      <w:proofErr w:type="spellEnd"/>
      <w:r w:rsidR="00C976CB" w:rsidRPr="008A640B">
        <w:rPr>
          <w:rFonts w:ascii="Arial" w:hAnsi="Arial" w:cs="Arial"/>
          <w:sz w:val="22"/>
          <w:szCs w:val="22"/>
        </w:rPr>
        <w:t xml:space="preserve">, con un livello di copertura </w:t>
      </w:r>
      <w:proofErr w:type="spellStart"/>
      <w:r w:rsidR="00C976CB" w:rsidRPr="008A640B">
        <w:rPr>
          <w:rFonts w:ascii="Arial" w:hAnsi="Arial" w:cs="Arial"/>
          <w:sz w:val="22"/>
          <w:szCs w:val="22"/>
        </w:rPr>
        <w:t>piu</w:t>
      </w:r>
      <w:proofErr w:type="spellEnd"/>
      <w:r w:rsidR="00C976CB" w:rsidRPr="008A640B">
        <w:rPr>
          <w:rFonts w:ascii="Arial" w:hAnsi="Arial" w:cs="Arial"/>
          <w:sz w:val="22"/>
          <w:szCs w:val="22"/>
        </w:rPr>
        <w:t xml:space="preserve"> basso sul corridoio distributivo frontale per poter alloggiare gli impianti tecnologici</w:t>
      </w:r>
      <w:r w:rsidR="00993A95">
        <w:rPr>
          <w:rFonts w:ascii="Arial" w:hAnsi="Arial" w:cs="Arial"/>
          <w:sz w:val="22"/>
          <w:szCs w:val="22"/>
        </w:rPr>
        <w:t xml:space="preserve"> in copertura</w:t>
      </w:r>
      <w:r w:rsidR="00C976CB" w:rsidRPr="008A640B">
        <w:rPr>
          <w:rFonts w:ascii="Arial" w:hAnsi="Arial" w:cs="Arial"/>
          <w:sz w:val="22"/>
          <w:szCs w:val="22"/>
        </w:rPr>
        <w:t>.</w:t>
      </w:r>
    </w:p>
    <w:p w14:paraId="7BFC0E28" w14:textId="7DED8C27" w:rsidR="0085106F" w:rsidRPr="008A640B" w:rsidRDefault="0039723A" w:rsidP="008A640B">
      <w:pPr>
        <w:spacing w:line="360" w:lineRule="auto"/>
        <w:rPr>
          <w:rFonts w:ascii="Arial" w:hAnsi="Arial" w:cs="Arial"/>
          <w:sz w:val="22"/>
          <w:szCs w:val="22"/>
        </w:rPr>
      </w:pPr>
      <w:r w:rsidRPr="008A640B">
        <w:rPr>
          <w:rFonts w:ascii="Arial" w:hAnsi="Arial" w:cs="Arial"/>
          <w:sz w:val="22"/>
          <w:szCs w:val="22"/>
        </w:rPr>
        <w:t xml:space="preserve">I singoli magazzini e celle frigorifere </w:t>
      </w:r>
      <w:r w:rsidR="00993A95">
        <w:rPr>
          <w:rFonts w:ascii="Arial" w:hAnsi="Arial" w:cs="Arial"/>
          <w:sz w:val="22"/>
          <w:szCs w:val="22"/>
        </w:rPr>
        <w:t xml:space="preserve">sono realizzate in pannelli </w:t>
      </w:r>
      <w:r w:rsidR="00A156DB" w:rsidRPr="008A640B">
        <w:rPr>
          <w:rFonts w:ascii="Arial" w:hAnsi="Arial" w:cs="Arial"/>
          <w:sz w:val="22"/>
          <w:szCs w:val="22"/>
        </w:rPr>
        <w:t xml:space="preserve">sandwich </w:t>
      </w:r>
      <w:r w:rsidR="009F054F" w:rsidRPr="008A640B">
        <w:rPr>
          <w:rFonts w:ascii="Arial" w:hAnsi="Arial" w:cs="Arial"/>
          <w:sz w:val="22"/>
          <w:szCs w:val="22"/>
        </w:rPr>
        <w:t>poliuretano espanso entro due lamiere di acciaio.</w:t>
      </w:r>
    </w:p>
    <w:p w14:paraId="0FB818C8" w14:textId="77777777" w:rsidR="0085106F" w:rsidRPr="00542337" w:rsidRDefault="0085106F"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55" w:name="_Toc11417616"/>
      <w:bookmarkStart w:id="56" w:name="_Toc12024862"/>
      <w:r w:rsidRPr="00542337">
        <w:rPr>
          <w:rFonts w:ascii="Arial" w:hAnsi="Arial"/>
          <w:bCs/>
          <w:smallCaps/>
          <w:szCs w:val="26"/>
          <w:u w:color="000000"/>
          <w:lang w:eastAsia="en-US" w:bidi="en-US"/>
        </w:rPr>
        <w:t>Aerazione (ventilazione)</w:t>
      </w:r>
      <w:bookmarkEnd w:id="55"/>
      <w:bookmarkEnd w:id="56"/>
    </w:p>
    <w:p w14:paraId="249B7B10" w14:textId="77777777" w:rsidR="009F054F" w:rsidRPr="008A640B" w:rsidRDefault="005A384D" w:rsidP="008A640B">
      <w:pPr>
        <w:spacing w:line="360" w:lineRule="auto"/>
        <w:rPr>
          <w:rFonts w:ascii="Arial" w:hAnsi="Arial" w:cs="Arial"/>
          <w:sz w:val="22"/>
          <w:szCs w:val="22"/>
        </w:rPr>
      </w:pPr>
      <w:r w:rsidRPr="008A640B">
        <w:rPr>
          <w:rFonts w:ascii="Arial" w:hAnsi="Arial" w:cs="Arial"/>
          <w:sz w:val="22"/>
          <w:szCs w:val="22"/>
        </w:rPr>
        <w:t>L’edificio</w:t>
      </w:r>
      <w:r w:rsidR="0085106F" w:rsidRPr="008A640B">
        <w:rPr>
          <w:rFonts w:ascii="Arial" w:hAnsi="Arial" w:cs="Arial"/>
          <w:sz w:val="22"/>
          <w:szCs w:val="22"/>
        </w:rPr>
        <w:t xml:space="preserve"> </w:t>
      </w:r>
      <w:r w:rsidR="0039723A" w:rsidRPr="008A640B">
        <w:rPr>
          <w:rFonts w:ascii="Arial" w:hAnsi="Arial" w:cs="Arial"/>
          <w:b/>
          <w:sz w:val="22"/>
          <w:szCs w:val="22"/>
          <w:u w:val="single"/>
        </w:rPr>
        <w:t xml:space="preserve">non </w:t>
      </w:r>
      <w:r w:rsidRPr="008A640B">
        <w:rPr>
          <w:rFonts w:ascii="Arial" w:hAnsi="Arial" w:cs="Arial"/>
          <w:b/>
          <w:sz w:val="22"/>
          <w:szCs w:val="22"/>
          <w:u w:val="single"/>
        </w:rPr>
        <w:t>è dotato</w:t>
      </w:r>
      <w:r w:rsidR="0085106F" w:rsidRPr="008A640B">
        <w:rPr>
          <w:rFonts w:ascii="Arial" w:hAnsi="Arial" w:cs="Arial"/>
          <w:sz w:val="22"/>
          <w:szCs w:val="22"/>
        </w:rPr>
        <w:t xml:space="preserve"> </w:t>
      </w:r>
      <w:r w:rsidR="009F054F" w:rsidRPr="008A640B">
        <w:rPr>
          <w:rFonts w:ascii="Arial" w:hAnsi="Arial" w:cs="Arial"/>
          <w:sz w:val="22"/>
          <w:szCs w:val="22"/>
        </w:rPr>
        <w:t>di sistema di smaltimento di fum</w:t>
      </w:r>
      <w:r w:rsidR="00A156DB" w:rsidRPr="008A640B">
        <w:rPr>
          <w:rFonts w:ascii="Arial" w:hAnsi="Arial" w:cs="Arial"/>
          <w:sz w:val="22"/>
          <w:szCs w:val="22"/>
        </w:rPr>
        <w:t>o e calore</w:t>
      </w:r>
      <w:r w:rsidR="0039723A" w:rsidRPr="008A640B">
        <w:rPr>
          <w:rFonts w:ascii="Arial" w:hAnsi="Arial" w:cs="Arial"/>
          <w:sz w:val="22"/>
          <w:szCs w:val="22"/>
        </w:rPr>
        <w:t xml:space="preserve"> (EFC)</w:t>
      </w:r>
      <w:r w:rsidR="00A156DB" w:rsidRPr="008A640B">
        <w:rPr>
          <w:rFonts w:ascii="Arial" w:hAnsi="Arial" w:cs="Arial"/>
          <w:sz w:val="22"/>
          <w:szCs w:val="22"/>
        </w:rPr>
        <w:t xml:space="preserve"> in caso di emergenza</w:t>
      </w:r>
      <w:r w:rsidR="0039723A" w:rsidRPr="008A640B">
        <w:rPr>
          <w:rFonts w:ascii="Arial" w:hAnsi="Arial" w:cs="Arial"/>
          <w:sz w:val="22"/>
          <w:szCs w:val="22"/>
        </w:rPr>
        <w:t>.</w:t>
      </w:r>
    </w:p>
    <w:p w14:paraId="7BCCD672" w14:textId="77777777" w:rsidR="0085106F" w:rsidRPr="00542337" w:rsidRDefault="0085106F"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57" w:name="_Toc11417617"/>
      <w:bookmarkStart w:id="58" w:name="_Toc12024863"/>
      <w:r w:rsidRPr="00542337">
        <w:rPr>
          <w:rFonts w:ascii="Arial" w:hAnsi="Arial"/>
          <w:bCs/>
          <w:smallCaps/>
          <w:szCs w:val="26"/>
          <w:u w:color="000000"/>
          <w:lang w:eastAsia="en-US" w:bidi="en-US"/>
        </w:rPr>
        <w:lastRenderedPageBreak/>
        <w:t>Affollamento degli ambienti, con particolare riferimento alla presenza di persone con ridotte od impedite capacità motorie o sensoriali</w:t>
      </w:r>
      <w:bookmarkEnd w:id="57"/>
      <w:bookmarkEnd w:id="58"/>
    </w:p>
    <w:p w14:paraId="7C4BD81C" w14:textId="3A1054AE" w:rsidR="009F054F" w:rsidRPr="008A640B" w:rsidRDefault="009F054F" w:rsidP="008A640B">
      <w:pPr>
        <w:spacing w:line="360" w:lineRule="auto"/>
        <w:rPr>
          <w:rFonts w:ascii="Arial" w:hAnsi="Arial" w:cs="Arial"/>
          <w:sz w:val="22"/>
          <w:szCs w:val="22"/>
        </w:rPr>
      </w:pPr>
      <w:r w:rsidRPr="008A640B">
        <w:rPr>
          <w:rFonts w:ascii="Arial" w:hAnsi="Arial" w:cs="Arial"/>
          <w:sz w:val="22"/>
          <w:szCs w:val="22"/>
        </w:rPr>
        <w:t xml:space="preserve">L’insediamento sarà utilizzato da operatori esperti ed a conoscenza dei luoghi. È ipotizzabile la presenza contemporanea di circa </w:t>
      </w:r>
      <w:r w:rsidR="00EF7022">
        <w:rPr>
          <w:rFonts w:ascii="Arial" w:hAnsi="Arial" w:cs="Arial"/>
          <w:sz w:val="22"/>
          <w:szCs w:val="22"/>
        </w:rPr>
        <w:t>5</w:t>
      </w:r>
      <w:r w:rsidRPr="008A640B">
        <w:rPr>
          <w:rFonts w:ascii="Arial" w:hAnsi="Arial" w:cs="Arial"/>
          <w:sz w:val="22"/>
          <w:szCs w:val="22"/>
        </w:rPr>
        <w:t>0 persone.</w:t>
      </w:r>
    </w:p>
    <w:p w14:paraId="04AE9E64"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L'attività sarà dotata di un proprio ed autonomo sistema dì vie d'uscita atto a consentire l’esodo in sicurezza degli occupanti verso un luogo sicuro a mezzo di:</w:t>
      </w:r>
    </w:p>
    <w:p w14:paraId="39FF0B51"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percorsi normali e di sicurezza</w:t>
      </w:r>
    </w:p>
    <w:p w14:paraId="0861E39E"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uscite di sicurezza</w:t>
      </w:r>
    </w:p>
    <w:p w14:paraId="2E65D8ED"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segnaletica e illuminazione di sicurezza</w:t>
      </w:r>
    </w:p>
    <w:p w14:paraId="143FBC3D"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Da ciascuna postazione di lavoro, sia essa ordinaria che occasionale, sarà possibile raggiungere un apposito percorso di sicurezza espressamente destinato a vie di fuga, segnalato e completamente sgombro da materiali macchinari o altro potenziale ostacolo al deflusso e progettato in modo tale che, a partire da punti di riferimento che garantiscano l'intera copertura dell'attività, si possa raggiungere un'uscita di sicurezza.</w:t>
      </w:r>
    </w:p>
    <w:p w14:paraId="6C253637" w14:textId="77777777" w:rsidR="0039723A" w:rsidRPr="008A640B" w:rsidRDefault="0039723A" w:rsidP="008A640B">
      <w:pPr>
        <w:spacing w:line="360" w:lineRule="auto"/>
        <w:rPr>
          <w:rFonts w:ascii="Arial" w:hAnsi="Arial" w:cs="Arial"/>
          <w:sz w:val="22"/>
          <w:szCs w:val="22"/>
        </w:rPr>
      </w:pPr>
    </w:p>
    <w:p w14:paraId="6A9DD5D0"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La misurazione delle uscite è eseguita nel punto più stretto delle vie di esodo.</w:t>
      </w:r>
    </w:p>
    <w:p w14:paraId="442073E4" w14:textId="77777777" w:rsidR="0085106F" w:rsidRPr="00542337" w:rsidRDefault="0085106F"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59" w:name="_Toc11417618"/>
      <w:bookmarkStart w:id="60" w:name="_Toc12024864"/>
      <w:r w:rsidRPr="00542337">
        <w:rPr>
          <w:rFonts w:ascii="Arial" w:hAnsi="Arial"/>
          <w:bCs/>
          <w:smallCaps/>
          <w:szCs w:val="26"/>
          <w:u w:color="000000"/>
          <w:lang w:eastAsia="en-US" w:bidi="en-US"/>
        </w:rPr>
        <w:t>Vie di esodo</w:t>
      </w:r>
      <w:bookmarkEnd w:id="59"/>
      <w:bookmarkEnd w:id="60"/>
    </w:p>
    <w:p w14:paraId="2C0AB7D0" w14:textId="3B82C1E4" w:rsidR="00913F52" w:rsidRPr="008A640B" w:rsidRDefault="009F054F" w:rsidP="008A640B">
      <w:pPr>
        <w:spacing w:line="360" w:lineRule="auto"/>
        <w:rPr>
          <w:rFonts w:ascii="Arial" w:hAnsi="Arial" w:cs="Arial"/>
          <w:sz w:val="22"/>
          <w:szCs w:val="22"/>
        </w:rPr>
      </w:pPr>
      <w:bookmarkStart w:id="61" w:name="_Ref487713323"/>
      <w:bookmarkStart w:id="62" w:name="_Ref487713327"/>
      <w:r w:rsidRPr="008A640B">
        <w:rPr>
          <w:rFonts w:ascii="Arial" w:hAnsi="Arial" w:cs="Arial"/>
          <w:sz w:val="22"/>
          <w:szCs w:val="22"/>
        </w:rPr>
        <w:t>Stanti i limiti sopra descritti l’insediamento è dotato di uno schema d’esodo per cui dall’interno di ogni cella è possibile raggiungere la via d’uscita prossima su luogo sicuro con percorso</w:t>
      </w:r>
      <w:r w:rsidR="0039723A" w:rsidRPr="008A640B">
        <w:rPr>
          <w:rFonts w:ascii="Arial" w:hAnsi="Arial" w:cs="Arial"/>
          <w:sz w:val="22"/>
          <w:szCs w:val="22"/>
        </w:rPr>
        <w:t xml:space="preserve"> in generale</w:t>
      </w:r>
      <w:r w:rsidRPr="008A640B">
        <w:rPr>
          <w:rFonts w:ascii="Arial" w:hAnsi="Arial" w:cs="Arial"/>
          <w:sz w:val="22"/>
          <w:szCs w:val="22"/>
        </w:rPr>
        <w:t xml:space="preserve"> inferiore a </w:t>
      </w:r>
      <w:r w:rsidR="0039723A" w:rsidRPr="008A640B">
        <w:rPr>
          <w:rFonts w:ascii="Arial" w:hAnsi="Arial" w:cs="Arial"/>
          <w:sz w:val="22"/>
          <w:szCs w:val="22"/>
        </w:rPr>
        <w:t>45</w:t>
      </w:r>
      <w:r w:rsidRPr="008A640B">
        <w:rPr>
          <w:rFonts w:ascii="Arial" w:hAnsi="Arial" w:cs="Arial"/>
          <w:sz w:val="22"/>
          <w:szCs w:val="22"/>
        </w:rPr>
        <w:t xml:space="preserve"> m</w:t>
      </w:r>
    </w:p>
    <w:p w14:paraId="323A7311" w14:textId="77777777" w:rsidR="0039723A" w:rsidRPr="008A640B" w:rsidRDefault="0039723A" w:rsidP="008A640B">
      <w:pPr>
        <w:spacing w:line="360" w:lineRule="auto"/>
        <w:jc w:val="left"/>
        <w:rPr>
          <w:rFonts w:ascii="Arial" w:hAnsi="Arial" w:cs="Arial"/>
          <w:sz w:val="22"/>
          <w:szCs w:val="22"/>
        </w:rPr>
      </w:pPr>
    </w:p>
    <w:p w14:paraId="075D181D"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xml:space="preserve">Il tipo, il numero, l'ubicazione e la larghezza delle uscite sono determinate in base al massimo affollamento, determinato in base al numero di occupanti dell’intero capannone pari a </w:t>
      </w:r>
      <w:r w:rsidR="007F4F45" w:rsidRPr="008A640B">
        <w:rPr>
          <w:rFonts w:ascii="Arial" w:hAnsi="Arial" w:cs="Arial"/>
          <w:sz w:val="22"/>
          <w:szCs w:val="22"/>
        </w:rPr>
        <w:t>5</w:t>
      </w:r>
      <w:r w:rsidRPr="008A640B">
        <w:rPr>
          <w:rFonts w:ascii="Arial" w:hAnsi="Arial" w:cs="Arial"/>
          <w:sz w:val="22"/>
          <w:szCs w:val="22"/>
        </w:rPr>
        <w:t xml:space="preserve">0. </w:t>
      </w:r>
    </w:p>
    <w:p w14:paraId="1972C836" w14:textId="77777777" w:rsidR="00A3731A" w:rsidRPr="008A640B" w:rsidRDefault="00A3731A" w:rsidP="008A640B">
      <w:pPr>
        <w:spacing w:line="360" w:lineRule="auto"/>
        <w:rPr>
          <w:rFonts w:ascii="Arial" w:hAnsi="Arial" w:cs="Arial"/>
          <w:sz w:val="22"/>
          <w:szCs w:val="22"/>
        </w:rPr>
      </w:pPr>
    </w:p>
    <w:p w14:paraId="63777185"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Si ha una necessità di un n° di moduli pari a 1, derivante dal calcolo effettuato con la formula:</w:t>
      </w:r>
    </w:p>
    <w:p w14:paraId="784AD41A"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moduli necessari = (</w:t>
      </w:r>
      <w:proofErr w:type="spellStart"/>
      <w:r w:rsidRPr="008A640B">
        <w:rPr>
          <w:rFonts w:ascii="Arial" w:hAnsi="Arial" w:cs="Arial"/>
          <w:sz w:val="22"/>
          <w:szCs w:val="22"/>
        </w:rPr>
        <w:t>max</w:t>
      </w:r>
      <w:proofErr w:type="spellEnd"/>
      <w:r w:rsidRPr="008A640B">
        <w:rPr>
          <w:rFonts w:ascii="Arial" w:hAnsi="Arial" w:cs="Arial"/>
          <w:sz w:val="22"/>
          <w:szCs w:val="22"/>
        </w:rPr>
        <w:t xml:space="preserve"> affollamento del piano) / (capacità di deflusso del piano)</w:t>
      </w:r>
    </w:p>
    <w:p w14:paraId="69B7F303"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ovvero:</w:t>
      </w:r>
    </w:p>
    <w:p w14:paraId="50F2A6CF" w14:textId="77777777" w:rsidR="0039723A" w:rsidRPr="008A640B" w:rsidRDefault="0039723A" w:rsidP="008A640B">
      <w:pPr>
        <w:spacing w:line="360" w:lineRule="auto"/>
        <w:rPr>
          <w:rFonts w:ascii="Arial" w:hAnsi="Arial" w:cs="Arial"/>
          <w:sz w:val="22"/>
          <w:szCs w:val="22"/>
        </w:rPr>
      </w:pPr>
      <w:proofErr w:type="spellStart"/>
      <w:r w:rsidRPr="008A640B">
        <w:rPr>
          <w:rFonts w:ascii="Arial" w:hAnsi="Arial" w:cs="Arial"/>
          <w:sz w:val="22"/>
          <w:szCs w:val="22"/>
        </w:rPr>
        <w:t>max</w:t>
      </w:r>
      <w:proofErr w:type="spellEnd"/>
      <w:r w:rsidRPr="008A640B">
        <w:rPr>
          <w:rFonts w:ascii="Arial" w:hAnsi="Arial" w:cs="Arial"/>
          <w:sz w:val="22"/>
          <w:szCs w:val="22"/>
        </w:rPr>
        <w:t xml:space="preserve"> affollamento = </w:t>
      </w:r>
      <w:r w:rsidR="007F4F45" w:rsidRPr="008A640B">
        <w:rPr>
          <w:rFonts w:ascii="Arial" w:hAnsi="Arial" w:cs="Arial"/>
          <w:sz w:val="22"/>
          <w:szCs w:val="22"/>
        </w:rPr>
        <w:t>5</w:t>
      </w:r>
      <w:r w:rsidRPr="008A640B">
        <w:rPr>
          <w:rFonts w:ascii="Arial" w:hAnsi="Arial" w:cs="Arial"/>
          <w:sz w:val="22"/>
          <w:szCs w:val="22"/>
        </w:rPr>
        <w:t>0</w:t>
      </w:r>
    </w:p>
    <w:p w14:paraId="07F6428C"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capacità di deflusso c.d. = 50</w:t>
      </w:r>
    </w:p>
    <w:p w14:paraId="0D63A531"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numero moduli necessari = 1</w:t>
      </w:r>
    </w:p>
    <w:p w14:paraId="42C50259" w14:textId="77777777" w:rsidR="00A3731A" w:rsidRPr="008A640B" w:rsidRDefault="00A3731A" w:rsidP="008A640B">
      <w:pPr>
        <w:spacing w:line="360" w:lineRule="auto"/>
        <w:rPr>
          <w:rFonts w:ascii="Arial" w:hAnsi="Arial" w:cs="Arial"/>
          <w:sz w:val="22"/>
          <w:szCs w:val="22"/>
        </w:rPr>
      </w:pPr>
    </w:p>
    <w:p w14:paraId="1AF7D6FE" w14:textId="49C46E15" w:rsidR="00A3731A" w:rsidRPr="008A640B" w:rsidRDefault="00A3731A" w:rsidP="008A640B">
      <w:pPr>
        <w:spacing w:line="360" w:lineRule="auto"/>
        <w:rPr>
          <w:rFonts w:ascii="Arial" w:hAnsi="Arial" w:cs="Arial"/>
          <w:sz w:val="22"/>
          <w:szCs w:val="22"/>
        </w:rPr>
      </w:pPr>
      <w:r w:rsidRPr="008A640B">
        <w:rPr>
          <w:rFonts w:ascii="Arial" w:hAnsi="Arial" w:cs="Arial"/>
          <w:sz w:val="22"/>
          <w:szCs w:val="22"/>
        </w:rPr>
        <w:t xml:space="preserve">Considerando ora che l’edificio è suddiviso in singoli magazzini ciascuno indipendente, si stima una massima presenza di 2 persone per ciascun magazzino, dotandolo pertanto di due uscite di sicurezza </w:t>
      </w:r>
      <w:r w:rsidR="008E3E17">
        <w:rPr>
          <w:rFonts w:ascii="Arial" w:hAnsi="Arial" w:cs="Arial"/>
          <w:sz w:val="22"/>
          <w:szCs w:val="22"/>
        </w:rPr>
        <w:t>contrapposte</w:t>
      </w:r>
      <w:r w:rsidRPr="008A640B">
        <w:rPr>
          <w:rFonts w:ascii="Arial" w:hAnsi="Arial" w:cs="Arial"/>
          <w:sz w:val="22"/>
          <w:szCs w:val="22"/>
        </w:rPr>
        <w:t xml:space="preserve"> di cui una a 2 moduli.</w:t>
      </w:r>
    </w:p>
    <w:p w14:paraId="30FF8CC4" w14:textId="2821FC99" w:rsidR="00A3731A" w:rsidRPr="008A640B" w:rsidRDefault="00A3731A" w:rsidP="008A640B">
      <w:pPr>
        <w:spacing w:line="360" w:lineRule="auto"/>
        <w:rPr>
          <w:rFonts w:ascii="Arial" w:hAnsi="Arial" w:cs="Arial"/>
          <w:sz w:val="22"/>
          <w:szCs w:val="22"/>
        </w:rPr>
      </w:pPr>
      <w:r w:rsidRPr="008A640B">
        <w:rPr>
          <w:rFonts w:ascii="Arial" w:hAnsi="Arial" w:cs="Arial"/>
          <w:sz w:val="22"/>
          <w:szCs w:val="22"/>
        </w:rPr>
        <w:t>Nel complesso si ha un numero totale di uscite</w:t>
      </w:r>
      <w:r w:rsidR="00694ECE" w:rsidRPr="008A640B">
        <w:rPr>
          <w:rFonts w:ascii="Arial" w:hAnsi="Arial" w:cs="Arial"/>
          <w:sz w:val="22"/>
          <w:szCs w:val="22"/>
        </w:rPr>
        <w:t xml:space="preserve"> US verso l’esterno</w:t>
      </w:r>
      <w:r w:rsidRPr="008A640B">
        <w:rPr>
          <w:rFonts w:ascii="Arial" w:hAnsi="Arial" w:cs="Arial"/>
          <w:sz w:val="22"/>
          <w:szCs w:val="22"/>
        </w:rPr>
        <w:t xml:space="preserve"> pari a </w:t>
      </w:r>
      <w:r w:rsidR="008E3E17">
        <w:rPr>
          <w:rFonts w:ascii="Arial" w:hAnsi="Arial" w:cs="Arial"/>
          <w:sz w:val="22"/>
          <w:szCs w:val="22"/>
        </w:rPr>
        <w:t>30</w:t>
      </w:r>
      <w:r w:rsidR="00694ECE" w:rsidRPr="008A640B">
        <w:rPr>
          <w:rFonts w:ascii="Arial" w:hAnsi="Arial" w:cs="Arial"/>
          <w:sz w:val="22"/>
          <w:szCs w:val="22"/>
        </w:rPr>
        <w:t xml:space="preserve"> ciascuna da 2 moduli.</w:t>
      </w:r>
    </w:p>
    <w:p w14:paraId="56C80169" w14:textId="77777777" w:rsidR="0039723A" w:rsidRPr="008A640B" w:rsidRDefault="0039723A" w:rsidP="008A640B">
      <w:pPr>
        <w:spacing w:line="360" w:lineRule="auto"/>
        <w:rPr>
          <w:rFonts w:ascii="Arial" w:hAnsi="Arial" w:cs="Arial"/>
          <w:sz w:val="22"/>
          <w:szCs w:val="22"/>
        </w:rPr>
      </w:pPr>
    </w:p>
    <w:p w14:paraId="51EAFA8D" w14:textId="013CD1FB"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La lunghezza delle vie d’esodo, considerando le aree come a rischio incendio medio,</w:t>
      </w:r>
      <w:r w:rsidR="008E3E17">
        <w:rPr>
          <w:rFonts w:ascii="Arial" w:hAnsi="Arial" w:cs="Arial"/>
          <w:sz w:val="22"/>
          <w:szCs w:val="22"/>
        </w:rPr>
        <w:t xml:space="preserve"> (vedi capitolo successivo)</w:t>
      </w:r>
      <w:r w:rsidRPr="008A640B">
        <w:rPr>
          <w:rFonts w:ascii="Arial" w:hAnsi="Arial" w:cs="Arial"/>
          <w:sz w:val="22"/>
          <w:szCs w:val="22"/>
        </w:rPr>
        <w:t xml:space="preserve"> non è mai superiore a:</w:t>
      </w:r>
    </w:p>
    <w:p w14:paraId="3E9AD228"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- 30 - 45 metri (tempo max. di evacuazione 3 minuti) per aree a rischio di incendio medio.</w:t>
      </w:r>
    </w:p>
    <w:p w14:paraId="547D27B0" w14:textId="77777777" w:rsidR="0039723A" w:rsidRPr="008A640B" w:rsidRDefault="0039723A" w:rsidP="008A640B">
      <w:pPr>
        <w:spacing w:line="360" w:lineRule="auto"/>
        <w:rPr>
          <w:rFonts w:ascii="Arial" w:hAnsi="Arial" w:cs="Arial"/>
          <w:sz w:val="22"/>
          <w:szCs w:val="22"/>
        </w:rPr>
      </w:pPr>
    </w:p>
    <w:p w14:paraId="60687F00"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In ogni caso l’attività presenta caratteristiche tali da poter ammettere localmente distanze maggiori in</w:t>
      </w:r>
    </w:p>
    <w:p w14:paraId="23DD0AB4"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quanto, come previsto al punto 3.4 del DM 10.03.1998, l’attività risulta frequentata unicamente dai</w:t>
      </w:r>
    </w:p>
    <w:p w14:paraId="71F05DD9"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lavoratori addetti e non vi sono depositati materiali infiammabili.</w:t>
      </w:r>
    </w:p>
    <w:p w14:paraId="2D4D5275"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Inoltre sono presenti anche le ulteriori condizioni ambientali quali:</w:t>
      </w:r>
    </w:p>
    <w:p w14:paraId="0A611977"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Sono presenti sistemi di rilevazione e segnalazione automatica dell’incendio</w:t>
      </w:r>
    </w:p>
    <w:p w14:paraId="4A1A9E3B"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r>
      <w:proofErr w:type="gramStart"/>
      <w:r w:rsidRPr="008A640B">
        <w:rPr>
          <w:rFonts w:ascii="Arial" w:hAnsi="Arial" w:cs="Arial"/>
          <w:sz w:val="22"/>
          <w:szCs w:val="22"/>
        </w:rPr>
        <w:t>E’</w:t>
      </w:r>
      <w:proofErr w:type="gramEnd"/>
      <w:r w:rsidRPr="008A640B">
        <w:rPr>
          <w:rFonts w:ascii="Arial" w:hAnsi="Arial" w:cs="Arial"/>
          <w:sz w:val="22"/>
          <w:szCs w:val="22"/>
        </w:rPr>
        <w:t xml:space="preserve"> presente impianto di illuminazione di sicurezza</w:t>
      </w:r>
    </w:p>
    <w:p w14:paraId="7A351984"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Sono ridotte le sorgenti di innesco in quanto non presenti lavorazioni di processo</w:t>
      </w:r>
    </w:p>
    <w:p w14:paraId="6220E638"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r>
      <w:r w:rsidR="007F4F45" w:rsidRPr="008A640B">
        <w:rPr>
          <w:rFonts w:ascii="Arial" w:hAnsi="Arial" w:cs="Arial"/>
          <w:sz w:val="22"/>
          <w:szCs w:val="22"/>
        </w:rPr>
        <w:t>G</w:t>
      </w:r>
      <w:r w:rsidRPr="008A640B">
        <w:rPr>
          <w:rFonts w:ascii="Arial" w:hAnsi="Arial" w:cs="Arial"/>
          <w:sz w:val="22"/>
          <w:szCs w:val="22"/>
        </w:rPr>
        <w:t xml:space="preserve">li ambienti dove sono stoccati i materiali </w:t>
      </w:r>
      <w:r w:rsidR="007F4F45" w:rsidRPr="008A640B">
        <w:rPr>
          <w:rFonts w:ascii="Arial" w:hAnsi="Arial" w:cs="Arial"/>
          <w:sz w:val="22"/>
          <w:szCs w:val="22"/>
        </w:rPr>
        <w:t xml:space="preserve">sono </w:t>
      </w:r>
      <w:r w:rsidRPr="008A640B">
        <w:rPr>
          <w:rFonts w:ascii="Arial" w:hAnsi="Arial" w:cs="Arial"/>
          <w:sz w:val="22"/>
          <w:szCs w:val="22"/>
        </w:rPr>
        <w:t>caratterizzat</w:t>
      </w:r>
      <w:r w:rsidR="007F4F45" w:rsidRPr="008A640B">
        <w:rPr>
          <w:rFonts w:ascii="Arial" w:hAnsi="Arial" w:cs="Arial"/>
          <w:sz w:val="22"/>
          <w:szCs w:val="22"/>
        </w:rPr>
        <w:t>i</w:t>
      </w:r>
      <w:r w:rsidRPr="008A640B">
        <w:rPr>
          <w:rFonts w:ascii="Arial" w:hAnsi="Arial" w:cs="Arial"/>
          <w:sz w:val="22"/>
          <w:szCs w:val="22"/>
        </w:rPr>
        <w:t xml:space="preserve"> da una</w:t>
      </w:r>
      <w:r w:rsidR="00694ECE" w:rsidRPr="008A640B">
        <w:rPr>
          <w:rFonts w:ascii="Arial" w:hAnsi="Arial" w:cs="Arial"/>
          <w:sz w:val="22"/>
          <w:szCs w:val="22"/>
        </w:rPr>
        <w:t xml:space="preserve"> </w:t>
      </w:r>
      <w:r w:rsidRPr="008A640B">
        <w:rPr>
          <w:rFonts w:ascii="Arial" w:hAnsi="Arial" w:cs="Arial"/>
          <w:sz w:val="22"/>
          <w:szCs w:val="22"/>
        </w:rPr>
        <w:t xml:space="preserve">temperatura </w:t>
      </w:r>
      <w:r w:rsidR="007F4F45" w:rsidRPr="008A640B">
        <w:rPr>
          <w:rFonts w:ascii="Arial" w:hAnsi="Arial" w:cs="Arial"/>
          <w:sz w:val="22"/>
          <w:szCs w:val="22"/>
        </w:rPr>
        <w:t>variabile fra +</w:t>
      </w:r>
      <w:r w:rsidRPr="008A640B">
        <w:rPr>
          <w:rFonts w:ascii="Arial" w:hAnsi="Arial" w:cs="Arial"/>
          <w:sz w:val="22"/>
          <w:szCs w:val="22"/>
        </w:rPr>
        <w:t xml:space="preserve"> 4°</w:t>
      </w:r>
      <w:r w:rsidR="007F4F45" w:rsidRPr="008A640B">
        <w:rPr>
          <w:rFonts w:ascii="Arial" w:hAnsi="Arial" w:cs="Arial"/>
          <w:sz w:val="22"/>
          <w:szCs w:val="22"/>
        </w:rPr>
        <w:t xml:space="preserve"> e +20°</w:t>
      </w:r>
    </w:p>
    <w:p w14:paraId="232CE98F" w14:textId="77777777" w:rsidR="00C976CB" w:rsidRPr="008A640B" w:rsidRDefault="00C976CB" w:rsidP="008A640B">
      <w:pPr>
        <w:spacing w:line="360" w:lineRule="auto"/>
        <w:rPr>
          <w:rFonts w:ascii="Arial" w:hAnsi="Arial" w:cs="Arial"/>
          <w:sz w:val="22"/>
          <w:szCs w:val="22"/>
        </w:rPr>
      </w:pPr>
    </w:p>
    <w:p w14:paraId="0D08C60E" w14:textId="77777777" w:rsidR="00C976CB" w:rsidRPr="008A640B" w:rsidRDefault="00C976CB" w:rsidP="008A640B">
      <w:pPr>
        <w:spacing w:line="360" w:lineRule="auto"/>
        <w:rPr>
          <w:rFonts w:ascii="Arial" w:hAnsi="Arial" w:cs="Arial"/>
          <w:sz w:val="22"/>
          <w:szCs w:val="22"/>
        </w:rPr>
      </w:pPr>
      <w:r w:rsidRPr="008A640B">
        <w:rPr>
          <w:rFonts w:ascii="Arial" w:hAnsi="Arial" w:cs="Arial"/>
          <w:sz w:val="22"/>
          <w:szCs w:val="22"/>
        </w:rPr>
        <w:t>Tutte le uscite di sicurezza sono munite di infissi, apribili verso l'esterno e dotate di maniglioni antipanico.</w:t>
      </w:r>
    </w:p>
    <w:p w14:paraId="24A2B5EB" w14:textId="77777777" w:rsidR="00C976CB" w:rsidRPr="008A640B" w:rsidRDefault="00C976CB" w:rsidP="008A640B">
      <w:pPr>
        <w:spacing w:line="360" w:lineRule="auto"/>
        <w:rPr>
          <w:rFonts w:ascii="Arial" w:hAnsi="Arial" w:cs="Arial"/>
          <w:sz w:val="22"/>
          <w:szCs w:val="22"/>
        </w:rPr>
      </w:pPr>
      <w:r w:rsidRPr="008A640B">
        <w:rPr>
          <w:rFonts w:ascii="Arial" w:hAnsi="Arial" w:cs="Arial"/>
          <w:sz w:val="22"/>
          <w:szCs w:val="22"/>
        </w:rPr>
        <w:t>Il sistema di apertura delle porte è realizzato con maniglioni antipanico, che consentiranno l'apertura delle porte con semplice spinta esercitata dal pubblico.</w:t>
      </w:r>
    </w:p>
    <w:p w14:paraId="1129C001" w14:textId="77777777" w:rsidR="00C976CB" w:rsidRPr="008A640B" w:rsidRDefault="00C976CB" w:rsidP="008A640B">
      <w:pPr>
        <w:spacing w:line="360" w:lineRule="auto"/>
        <w:rPr>
          <w:rFonts w:ascii="Arial" w:hAnsi="Arial" w:cs="Arial"/>
          <w:sz w:val="22"/>
          <w:szCs w:val="22"/>
        </w:rPr>
      </w:pPr>
      <w:r w:rsidRPr="008A640B">
        <w:rPr>
          <w:rFonts w:ascii="Arial" w:hAnsi="Arial" w:cs="Arial"/>
          <w:sz w:val="22"/>
          <w:szCs w:val="22"/>
        </w:rPr>
        <w:t>I maniglioni antipanico sono installati in conformità con quanto stabilito dal D.M. 3 novembre 2004 (G.U. n. 271 del 18/11/2004), in particolare:</w:t>
      </w:r>
    </w:p>
    <w:p w14:paraId="09B7B2B8" w14:textId="77777777" w:rsidR="00C976CB" w:rsidRPr="008A640B" w:rsidRDefault="00C976CB" w:rsidP="008A640B">
      <w:pPr>
        <w:pStyle w:val="Paragrafoelenco"/>
        <w:numPr>
          <w:ilvl w:val="0"/>
          <w:numId w:val="5"/>
        </w:numPr>
        <w:spacing w:line="360" w:lineRule="auto"/>
        <w:rPr>
          <w:rFonts w:ascii="Arial" w:hAnsi="Arial" w:cs="Arial"/>
          <w:sz w:val="22"/>
          <w:szCs w:val="22"/>
        </w:rPr>
      </w:pPr>
      <w:r w:rsidRPr="008A640B">
        <w:rPr>
          <w:rFonts w:ascii="Arial" w:hAnsi="Arial" w:cs="Arial"/>
          <w:sz w:val="22"/>
          <w:szCs w:val="22"/>
        </w:rPr>
        <w:t>i dispositivi per l'apertura delle porte installate lungo le vie di esodo sono installati in conformità alla EN 179 relativa a "Dispositivi per uscite d'emergenza azionati mediante maniglia a leva o piastra a spinta".</w:t>
      </w:r>
    </w:p>
    <w:p w14:paraId="674FF3D7" w14:textId="77777777" w:rsidR="00C976CB" w:rsidRPr="008A640B" w:rsidRDefault="00C976CB" w:rsidP="008A640B">
      <w:pPr>
        <w:pStyle w:val="Paragrafoelenco"/>
        <w:numPr>
          <w:ilvl w:val="0"/>
          <w:numId w:val="5"/>
        </w:numPr>
        <w:spacing w:line="360" w:lineRule="auto"/>
        <w:rPr>
          <w:rFonts w:ascii="Arial" w:hAnsi="Arial" w:cs="Arial"/>
          <w:sz w:val="22"/>
          <w:szCs w:val="22"/>
        </w:rPr>
      </w:pPr>
      <w:r w:rsidRPr="008A640B">
        <w:rPr>
          <w:rFonts w:ascii="Arial" w:hAnsi="Arial" w:cs="Arial"/>
          <w:sz w:val="22"/>
          <w:szCs w:val="22"/>
        </w:rPr>
        <w:t>Sulle porte di uscita sono installati cartelli con la scritta USCITA DI SICUREZZA - APERTURA A SPINTA - ad un'altezza non inferiore a due metri dal suolo.</w:t>
      </w:r>
    </w:p>
    <w:p w14:paraId="014A6563" w14:textId="77777777" w:rsidR="00C976CB" w:rsidRPr="008A640B" w:rsidRDefault="00C976CB" w:rsidP="008A640B">
      <w:pPr>
        <w:pStyle w:val="Paragrafoelenco"/>
        <w:numPr>
          <w:ilvl w:val="0"/>
          <w:numId w:val="5"/>
        </w:numPr>
        <w:spacing w:line="360" w:lineRule="auto"/>
        <w:rPr>
          <w:rFonts w:ascii="Arial" w:hAnsi="Arial" w:cs="Arial"/>
          <w:sz w:val="22"/>
          <w:szCs w:val="22"/>
        </w:rPr>
      </w:pPr>
      <w:r w:rsidRPr="008A640B">
        <w:rPr>
          <w:rFonts w:ascii="Arial" w:hAnsi="Arial" w:cs="Arial"/>
          <w:sz w:val="22"/>
          <w:szCs w:val="22"/>
        </w:rPr>
        <w:t>Le uscite di sicurezza sono segnalate anche in caso di spegnimento dell'impianto di illuminazione e mantenute sempre sgombre da materiali o da altri impedimenti che possono ostacolarne l'utilizzazione.</w:t>
      </w:r>
    </w:p>
    <w:p w14:paraId="1E20381F" w14:textId="77777777" w:rsidR="00C976CB" w:rsidRPr="008A640B" w:rsidRDefault="00C976CB" w:rsidP="008A640B">
      <w:pPr>
        <w:pStyle w:val="Paragrafoelenco"/>
        <w:numPr>
          <w:ilvl w:val="0"/>
          <w:numId w:val="5"/>
        </w:numPr>
        <w:spacing w:line="360" w:lineRule="auto"/>
        <w:rPr>
          <w:rFonts w:ascii="Arial" w:hAnsi="Arial" w:cs="Arial"/>
          <w:sz w:val="22"/>
          <w:szCs w:val="22"/>
        </w:rPr>
      </w:pPr>
      <w:r w:rsidRPr="008A640B">
        <w:rPr>
          <w:rFonts w:ascii="Arial" w:hAnsi="Arial" w:cs="Arial"/>
          <w:sz w:val="22"/>
          <w:szCs w:val="22"/>
        </w:rPr>
        <w:t>I locali sono dotati di un numero di uscite di sicurezza tali da permettere la rapida evacuazione di tutti gli occupanti l'edificio in caso di emergenza.</w:t>
      </w:r>
    </w:p>
    <w:p w14:paraId="5515B6BB" w14:textId="77777777" w:rsidR="00C976CB" w:rsidRPr="008A640B" w:rsidRDefault="00C976CB" w:rsidP="008A640B">
      <w:pPr>
        <w:spacing w:line="360" w:lineRule="auto"/>
        <w:rPr>
          <w:rFonts w:ascii="Arial" w:hAnsi="Arial" w:cs="Arial"/>
          <w:sz w:val="22"/>
          <w:szCs w:val="22"/>
        </w:rPr>
      </w:pPr>
    </w:p>
    <w:p w14:paraId="3D10157D"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xml:space="preserve">Per quanto riguarda le scale si fa riferimento principalmente al del D.M. 10 marzo 1998 “Criteri generali di sicurezza antincendio e per la gestione dell'emergenza nei luoghi di </w:t>
      </w:r>
      <w:proofErr w:type="spellStart"/>
      <w:r w:rsidRPr="008A640B">
        <w:rPr>
          <w:rFonts w:ascii="Arial" w:hAnsi="Arial" w:cs="Arial"/>
          <w:sz w:val="22"/>
          <w:szCs w:val="22"/>
        </w:rPr>
        <w:t>lavoro</w:t>
      </w:r>
      <w:proofErr w:type="gramStart"/>
      <w:r w:rsidRPr="008A640B">
        <w:rPr>
          <w:rFonts w:ascii="Arial" w:hAnsi="Arial" w:cs="Arial"/>
          <w:sz w:val="22"/>
          <w:szCs w:val="22"/>
        </w:rPr>
        <w:t>”,il</w:t>
      </w:r>
      <w:proofErr w:type="spellEnd"/>
      <w:proofErr w:type="gramEnd"/>
      <w:r w:rsidRPr="008A640B">
        <w:rPr>
          <w:rFonts w:ascii="Arial" w:hAnsi="Arial" w:cs="Arial"/>
          <w:sz w:val="22"/>
          <w:szCs w:val="22"/>
        </w:rPr>
        <w:t xml:space="preserve"> quale prescrive che per i luoghi a rischio di incendio medio o basso, la larghezza complessiva delle uscite di piano deve essere non inferiore a:</w:t>
      </w:r>
    </w:p>
    <w:p w14:paraId="2D152DA2"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lastRenderedPageBreak/>
        <w:t xml:space="preserve">Larghezza scale = A/50 x 0,60 </w:t>
      </w:r>
    </w:p>
    <w:p w14:paraId="208475CC"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xml:space="preserve">in cui: </w:t>
      </w:r>
    </w:p>
    <w:p w14:paraId="14A7D3B3"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xml:space="preserve">- "A " affollamento previsto in due piani contigui, a partire dal 1° piano f.t., con riferimento a quelli aventi maggior affollamento. </w:t>
      </w:r>
    </w:p>
    <w:p w14:paraId="05714389"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xml:space="preserve">- il valore 0,60 costituisce la larghezza (espressa in metri) sufficiente al transito di una persona (modulo unitario di passaggio); </w:t>
      </w:r>
    </w:p>
    <w:p w14:paraId="65389983"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- 50 indica il numero massimo delle persone che possono defluire attraverso un modulo uni-</w:t>
      </w:r>
      <w:proofErr w:type="spellStart"/>
      <w:r w:rsidRPr="008A640B">
        <w:rPr>
          <w:rFonts w:ascii="Arial" w:hAnsi="Arial" w:cs="Arial"/>
          <w:sz w:val="22"/>
          <w:szCs w:val="22"/>
        </w:rPr>
        <w:t>tario</w:t>
      </w:r>
      <w:proofErr w:type="spellEnd"/>
      <w:r w:rsidRPr="008A640B">
        <w:rPr>
          <w:rFonts w:ascii="Arial" w:hAnsi="Arial" w:cs="Arial"/>
          <w:sz w:val="22"/>
          <w:szCs w:val="22"/>
        </w:rPr>
        <w:t xml:space="preserve"> di passaggio, tenendo conto del tempo di evacuazione.</w:t>
      </w:r>
    </w:p>
    <w:p w14:paraId="47662004"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Ovvero:</w:t>
      </w:r>
    </w:p>
    <w:p w14:paraId="33E702BC" w14:textId="77777777" w:rsidR="0039723A" w:rsidRPr="008A640B" w:rsidRDefault="0039723A" w:rsidP="008A640B">
      <w:pPr>
        <w:spacing w:line="360" w:lineRule="auto"/>
        <w:rPr>
          <w:rFonts w:ascii="Arial" w:hAnsi="Arial" w:cs="Arial"/>
          <w:sz w:val="22"/>
          <w:szCs w:val="22"/>
        </w:rPr>
      </w:pPr>
      <w:r w:rsidRPr="008A640B">
        <w:rPr>
          <w:rFonts w:ascii="Arial" w:hAnsi="Arial" w:cs="Arial"/>
          <w:sz w:val="22"/>
          <w:szCs w:val="22"/>
        </w:rPr>
        <w:t xml:space="preserve">L= </w:t>
      </w:r>
      <w:r w:rsidR="007F4F45" w:rsidRPr="008A640B">
        <w:rPr>
          <w:rFonts w:ascii="Arial" w:hAnsi="Arial" w:cs="Arial"/>
          <w:sz w:val="22"/>
          <w:szCs w:val="22"/>
        </w:rPr>
        <w:t>5</w:t>
      </w:r>
      <w:r w:rsidRPr="008A640B">
        <w:rPr>
          <w:rFonts w:ascii="Arial" w:hAnsi="Arial" w:cs="Arial"/>
          <w:sz w:val="22"/>
          <w:szCs w:val="22"/>
        </w:rPr>
        <w:t>0/50 x 0,60= 0,</w:t>
      </w:r>
      <w:r w:rsidR="007F4F45" w:rsidRPr="008A640B">
        <w:rPr>
          <w:rFonts w:ascii="Arial" w:hAnsi="Arial" w:cs="Arial"/>
          <w:sz w:val="22"/>
          <w:szCs w:val="22"/>
        </w:rPr>
        <w:t>6</w:t>
      </w:r>
      <w:r w:rsidRPr="008A640B">
        <w:rPr>
          <w:rFonts w:ascii="Arial" w:hAnsi="Arial" w:cs="Arial"/>
          <w:sz w:val="22"/>
          <w:szCs w:val="22"/>
        </w:rPr>
        <w:t>0 m</w:t>
      </w:r>
    </w:p>
    <w:p w14:paraId="4060B280" w14:textId="77777777" w:rsidR="00694ECE" w:rsidRPr="008A640B" w:rsidRDefault="00694ECE" w:rsidP="008A640B">
      <w:pPr>
        <w:spacing w:line="360" w:lineRule="auto"/>
        <w:rPr>
          <w:rFonts w:ascii="Arial" w:hAnsi="Arial" w:cs="Arial"/>
          <w:sz w:val="22"/>
          <w:szCs w:val="22"/>
        </w:rPr>
      </w:pPr>
      <w:r w:rsidRPr="008A640B">
        <w:rPr>
          <w:rFonts w:ascii="Arial" w:hAnsi="Arial" w:cs="Arial"/>
          <w:sz w:val="22"/>
          <w:szCs w:val="22"/>
        </w:rPr>
        <w:t>Pertanto le scale esterne presenti per raggiungere la quota del piano stradale, avendo larghezza di 1,2 m con gradini a pianta rettangolare, con alzata e pedata costanti rispettivamente non superiori a 17 cm (alzata) e non inferiore a 30 cm (pedata); rampa rettilinea, con non meno di tre gradini e non più di 15; i pianerottoli con la stessa larghezza delle scale senza allargamenti e restringimenti, munita di corrimano sporgenti non oltre le tolleranze ammesse, risultano adeguate allo scopo.</w:t>
      </w:r>
    </w:p>
    <w:p w14:paraId="58ACA7EC" w14:textId="77777777" w:rsidR="00542337" w:rsidRDefault="00542337">
      <w:pPr>
        <w:jc w:val="left"/>
        <w:rPr>
          <w:rFonts w:ascii="Arial" w:hAnsi="Arial" w:cs="Arial"/>
          <w:sz w:val="22"/>
          <w:szCs w:val="22"/>
        </w:rPr>
      </w:pPr>
      <w:r>
        <w:rPr>
          <w:rFonts w:ascii="Arial" w:hAnsi="Arial" w:cs="Arial"/>
          <w:sz w:val="22"/>
          <w:szCs w:val="22"/>
        </w:rPr>
        <w:br w:type="page"/>
      </w:r>
    </w:p>
    <w:p w14:paraId="72B2F740" w14:textId="77777777" w:rsidR="0002789D" w:rsidRPr="00542337" w:rsidRDefault="0002789D" w:rsidP="00542337">
      <w:pPr>
        <w:pStyle w:val="Titolo1"/>
        <w:keepLines/>
        <w:pageBreakBefore/>
        <w:numPr>
          <w:ilvl w:val="0"/>
          <w:numId w:val="3"/>
        </w:numPr>
        <w:pBdr>
          <w:bottom w:val="single" w:sz="12" w:space="1" w:color="D9D9D9"/>
        </w:pBdr>
        <w:spacing w:line="276" w:lineRule="auto"/>
        <w:ind w:left="454" w:hanging="454"/>
        <w:rPr>
          <w:rFonts w:ascii="Arial" w:hAnsi="Arial"/>
          <w:bCs/>
          <w:kern w:val="0"/>
          <w:szCs w:val="28"/>
          <w:u w:color="000000"/>
          <w:lang w:eastAsia="en-US" w:bidi="en-US"/>
        </w:rPr>
      </w:pPr>
      <w:bookmarkStart w:id="63" w:name="_Toc11417619"/>
      <w:bookmarkStart w:id="64" w:name="_Toc12024865"/>
      <w:r w:rsidRPr="00542337">
        <w:rPr>
          <w:rFonts w:ascii="Arial" w:hAnsi="Arial"/>
          <w:bCs/>
          <w:kern w:val="0"/>
          <w:szCs w:val="28"/>
          <w:u w:color="000000"/>
          <w:lang w:eastAsia="en-US" w:bidi="en-US"/>
        </w:rPr>
        <w:lastRenderedPageBreak/>
        <w:t>A.1.3 Valutazione qualitativa del rischio incendio</w:t>
      </w:r>
      <w:bookmarkEnd w:id="61"/>
      <w:bookmarkEnd w:id="62"/>
      <w:bookmarkEnd w:id="63"/>
      <w:bookmarkEnd w:id="64"/>
    </w:p>
    <w:p w14:paraId="56C44F61" w14:textId="77777777" w:rsidR="004A2064" w:rsidRPr="008A640B" w:rsidRDefault="004A2064" w:rsidP="008A640B">
      <w:pPr>
        <w:spacing w:line="360" w:lineRule="auto"/>
        <w:rPr>
          <w:rFonts w:ascii="Arial" w:eastAsiaTheme="minorEastAsia" w:hAnsi="Arial" w:cs="Arial"/>
          <w:sz w:val="22"/>
          <w:szCs w:val="22"/>
        </w:rPr>
      </w:pPr>
    </w:p>
    <w:p w14:paraId="44262344" w14:textId="7E3A521A" w:rsidR="004A2064" w:rsidRPr="008A640B" w:rsidRDefault="004A2064"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In relazione alla tipologia delle attività dichiarate ai sensi del D.P.R. 151/2011 è possibile identificare per l’attività in esame, pericoli di incendio principalmente legati alla presenza di materiali combustibili stoccati nelle varie aree: packaging in pallets di legno, cassette di plastica e generi alimentari freschi dotati di basso potere calorifico</w:t>
      </w:r>
      <w:r w:rsidR="004C5717">
        <w:rPr>
          <w:rFonts w:ascii="Arial" w:eastAsiaTheme="minorEastAsia" w:hAnsi="Arial" w:cs="Arial"/>
          <w:sz w:val="22"/>
          <w:szCs w:val="22"/>
        </w:rPr>
        <w:t xml:space="preserve"> o secchi in quantitativa compatibili con il carico di incendio massimo ammissibile per il padiglione</w:t>
      </w:r>
      <w:r w:rsidRPr="008A640B">
        <w:rPr>
          <w:rFonts w:ascii="Arial" w:eastAsiaTheme="minorEastAsia" w:hAnsi="Arial" w:cs="Arial"/>
          <w:sz w:val="22"/>
          <w:szCs w:val="22"/>
        </w:rPr>
        <w:t>.</w:t>
      </w:r>
    </w:p>
    <w:p w14:paraId="0623B82E" w14:textId="77777777" w:rsidR="004A2064" w:rsidRPr="008A640B" w:rsidRDefault="004A2064"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Le sorgenti di innesco sono invece molto basse in quanto non sono presenti significative lavorazioni di processo (le lavorazioni sono infatti unicamente la movimentazione e stoccaggio dei materiali e solo localmente la lavorazione di prodotti alimentari ed impacchettamento per la distribuzione finale), con presenza molto ridotta quindi di macchine utensili, assenza totale di fiamme libere, adeguata distanza di sicurezza degli apparecchi elettrici in grado di innescare un incendio per cortocircuito rispetto ai materiali stoccati (ad esempio gli apparecchi di illuminazione sono posizionati in ogni caso ad altezza decisamente superiore rispetto al materiale stoccato)</w:t>
      </w:r>
    </w:p>
    <w:p w14:paraId="235D7356" w14:textId="77777777" w:rsidR="004A2064" w:rsidRPr="008A640B" w:rsidRDefault="004A2064" w:rsidP="008A640B">
      <w:pPr>
        <w:spacing w:line="360" w:lineRule="auto"/>
        <w:rPr>
          <w:rFonts w:ascii="Arial" w:eastAsiaTheme="minorEastAsia" w:hAnsi="Arial" w:cs="Arial"/>
          <w:sz w:val="22"/>
          <w:szCs w:val="22"/>
        </w:rPr>
      </w:pPr>
    </w:p>
    <w:p w14:paraId="531E6DAD" w14:textId="1E6CA263" w:rsidR="004A2064" w:rsidRDefault="004A2064"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In generale si possono elencare alcuni scenari che ritroviamo all’interno del magazzino:</w:t>
      </w:r>
    </w:p>
    <w:p w14:paraId="489E7C04" w14:textId="77777777" w:rsidR="004C5717" w:rsidRPr="008A640B" w:rsidRDefault="004C5717" w:rsidP="008A640B">
      <w:pPr>
        <w:spacing w:line="360" w:lineRule="auto"/>
        <w:rPr>
          <w:rFonts w:ascii="Arial" w:eastAsiaTheme="minorEastAsia" w:hAnsi="Arial" w:cs="Arial"/>
          <w:sz w:val="22"/>
          <w:szCs w:val="22"/>
        </w:rPr>
      </w:pPr>
    </w:p>
    <w:p w14:paraId="516271F8" w14:textId="77777777" w:rsidR="004A2064" w:rsidRPr="004A4207" w:rsidRDefault="00FB7BB3" w:rsidP="008A640B">
      <w:pPr>
        <w:spacing w:line="360" w:lineRule="auto"/>
        <w:rPr>
          <w:rFonts w:ascii="Arial" w:eastAsiaTheme="minorEastAsia" w:hAnsi="Arial" w:cs="Arial"/>
          <w:sz w:val="22"/>
          <w:szCs w:val="22"/>
          <w:u w:val="single"/>
        </w:rPr>
      </w:pPr>
      <w:r w:rsidRPr="004A4207">
        <w:rPr>
          <w:rFonts w:ascii="Arial" w:eastAsiaTheme="minorEastAsia" w:hAnsi="Arial" w:cs="Arial"/>
          <w:sz w:val="22"/>
          <w:szCs w:val="22"/>
          <w:u w:val="single"/>
        </w:rPr>
        <w:t>Portico di smistamento</w:t>
      </w:r>
      <w:r w:rsidR="004A2064" w:rsidRPr="004A4207">
        <w:rPr>
          <w:rFonts w:ascii="Arial" w:eastAsiaTheme="minorEastAsia" w:hAnsi="Arial" w:cs="Arial"/>
          <w:sz w:val="22"/>
          <w:szCs w:val="22"/>
          <w:u w:val="single"/>
        </w:rPr>
        <w:t>-</w:t>
      </w:r>
      <w:r w:rsidR="004A2064" w:rsidRPr="004A4207">
        <w:rPr>
          <w:rFonts w:ascii="Arial" w:eastAsiaTheme="minorEastAsia" w:hAnsi="Arial" w:cs="Arial"/>
          <w:sz w:val="22"/>
          <w:szCs w:val="22"/>
          <w:u w:val="single"/>
        </w:rPr>
        <w:tab/>
      </w:r>
    </w:p>
    <w:p w14:paraId="48BB150E" w14:textId="77777777" w:rsidR="00FB7BB3" w:rsidRPr="008A640B" w:rsidRDefault="00FB7BB3"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S</w:t>
      </w:r>
      <w:r w:rsidR="004A2064" w:rsidRPr="008A640B">
        <w:rPr>
          <w:rFonts w:ascii="Arial" w:eastAsiaTheme="minorEastAsia" w:hAnsi="Arial" w:cs="Arial"/>
          <w:sz w:val="22"/>
          <w:szCs w:val="22"/>
        </w:rPr>
        <w:t xml:space="preserve">i tratta di un ambiente </w:t>
      </w:r>
      <w:r w:rsidRPr="008A640B">
        <w:rPr>
          <w:rFonts w:ascii="Arial" w:eastAsiaTheme="minorEastAsia" w:hAnsi="Arial" w:cs="Arial"/>
          <w:sz w:val="22"/>
          <w:szCs w:val="22"/>
        </w:rPr>
        <w:t>non climatizzato dove non è previsto stoccaggio di materiale e dove è prevista unicamente la movimentazione dei carrelli elevatori con le merci da/verso il restante mercato ortofrutticolo.</w:t>
      </w:r>
    </w:p>
    <w:p w14:paraId="4C238B62" w14:textId="77777777" w:rsidR="00FB7BB3" w:rsidRPr="008A640B" w:rsidRDefault="00FB7BB3"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 xml:space="preserve">Non sono presenti fonti di innesco (ad eccezione degli impianti elettrici di illuminazione posti però in </w:t>
      </w:r>
      <w:proofErr w:type="spellStart"/>
      <w:r w:rsidRPr="008A640B">
        <w:rPr>
          <w:rFonts w:ascii="Arial" w:eastAsiaTheme="minorEastAsia" w:hAnsi="Arial" w:cs="Arial"/>
          <w:sz w:val="22"/>
          <w:szCs w:val="22"/>
        </w:rPr>
        <w:t>appensione</w:t>
      </w:r>
      <w:proofErr w:type="spellEnd"/>
      <w:r w:rsidRPr="008A640B">
        <w:rPr>
          <w:rFonts w:ascii="Arial" w:eastAsiaTheme="minorEastAsia" w:hAnsi="Arial" w:cs="Arial"/>
          <w:sz w:val="22"/>
          <w:szCs w:val="22"/>
        </w:rPr>
        <w:t xml:space="preserve"> a soffitto)</w:t>
      </w:r>
    </w:p>
    <w:p w14:paraId="0AA70B84" w14:textId="77777777" w:rsidR="00FB7BB3" w:rsidRPr="008A640B" w:rsidRDefault="00FB7BB3" w:rsidP="008A640B">
      <w:pPr>
        <w:spacing w:line="360" w:lineRule="auto"/>
        <w:rPr>
          <w:rFonts w:ascii="Arial" w:eastAsiaTheme="minorEastAsia" w:hAnsi="Arial" w:cs="Arial"/>
          <w:sz w:val="22"/>
          <w:szCs w:val="22"/>
        </w:rPr>
      </w:pPr>
    </w:p>
    <w:p w14:paraId="4571836C" w14:textId="77777777" w:rsidR="004A2064" w:rsidRPr="008A640B" w:rsidRDefault="004A2064" w:rsidP="008A640B">
      <w:pPr>
        <w:spacing w:line="360" w:lineRule="auto"/>
        <w:rPr>
          <w:rFonts w:ascii="Arial" w:eastAsiaTheme="minorEastAsia" w:hAnsi="Arial" w:cs="Arial"/>
          <w:sz w:val="22"/>
          <w:szCs w:val="22"/>
        </w:rPr>
      </w:pPr>
    </w:p>
    <w:p w14:paraId="2ECB901D" w14:textId="77777777" w:rsidR="004A2064" w:rsidRPr="004A4207" w:rsidRDefault="00FB7BB3" w:rsidP="008A640B">
      <w:pPr>
        <w:spacing w:line="360" w:lineRule="auto"/>
        <w:rPr>
          <w:rFonts w:ascii="Arial" w:eastAsiaTheme="minorEastAsia" w:hAnsi="Arial" w:cs="Arial"/>
          <w:sz w:val="22"/>
          <w:szCs w:val="22"/>
          <w:u w:val="single"/>
        </w:rPr>
      </w:pPr>
      <w:r w:rsidRPr="004A4207">
        <w:rPr>
          <w:rFonts w:ascii="Arial" w:eastAsiaTheme="minorEastAsia" w:hAnsi="Arial" w:cs="Arial"/>
          <w:sz w:val="22"/>
          <w:szCs w:val="22"/>
          <w:u w:val="single"/>
        </w:rPr>
        <w:t>Magazzini a disposizione dei singoli operatori</w:t>
      </w:r>
      <w:r w:rsidR="004A2064" w:rsidRPr="004A4207">
        <w:rPr>
          <w:rFonts w:ascii="Arial" w:eastAsiaTheme="minorEastAsia" w:hAnsi="Arial" w:cs="Arial"/>
          <w:sz w:val="22"/>
          <w:szCs w:val="22"/>
          <w:u w:val="single"/>
        </w:rPr>
        <w:t xml:space="preserve"> </w:t>
      </w:r>
      <w:r w:rsidR="004A2064" w:rsidRPr="004A4207">
        <w:rPr>
          <w:rFonts w:ascii="Arial" w:eastAsiaTheme="minorEastAsia" w:hAnsi="Arial" w:cs="Arial"/>
          <w:sz w:val="22"/>
          <w:szCs w:val="22"/>
          <w:u w:val="single"/>
        </w:rPr>
        <w:tab/>
      </w:r>
    </w:p>
    <w:p w14:paraId="5264861F" w14:textId="77777777" w:rsidR="004A2064" w:rsidRPr="008A640B" w:rsidRDefault="00FB7BB3"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S</w:t>
      </w:r>
      <w:r w:rsidR="004A2064" w:rsidRPr="008A640B">
        <w:rPr>
          <w:rFonts w:ascii="Arial" w:eastAsiaTheme="minorEastAsia" w:hAnsi="Arial" w:cs="Arial"/>
          <w:sz w:val="22"/>
          <w:szCs w:val="22"/>
        </w:rPr>
        <w:t xml:space="preserve">i tratta di un ambiente mantenuto ad una temperatura </w:t>
      </w:r>
      <w:r w:rsidRPr="008A640B">
        <w:rPr>
          <w:rFonts w:ascii="Arial" w:eastAsiaTheme="minorEastAsia" w:hAnsi="Arial" w:cs="Arial"/>
          <w:sz w:val="22"/>
          <w:szCs w:val="22"/>
        </w:rPr>
        <w:t xml:space="preserve">variabile fra </w:t>
      </w:r>
      <w:r w:rsidR="004A2064" w:rsidRPr="008A640B">
        <w:rPr>
          <w:rFonts w:ascii="Arial" w:eastAsiaTheme="minorEastAsia" w:hAnsi="Arial" w:cs="Arial"/>
          <w:sz w:val="22"/>
          <w:szCs w:val="22"/>
        </w:rPr>
        <w:t xml:space="preserve">+4 °C </w:t>
      </w:r>
      <w:r w:rsidRPr="008A640B">
        <w:rPr>
          <w:rFonts w:ascii="Arial" w:eastAsiaTheme="minorEastAsia" w:hAnsi="Arial" w:cs="Arial"/>
          <w:sz w:val="22"/>
          <w:szCs w:val="22"/>
        </w:rPr>
        <w:t xml:space="preserve">e +20 °C </w:t>
      </w:r>
      <w:r w:rsidR="004A2064" w:rsidRPr="008A640B">
        <w:rPr>
          <w:rFonts w:ascii="Arial" w:eastAsiaTheme="minorEastAsia" w:hAnsi="Arial" w:cs="Arial"/>
          <w:sz w:val="22"/>
          <w:szCs w:val="22"/>
        </w:rPr>
        <w:t xml:space="preserve">nel quale è previsto lo stoccaggio della merce </w:t>
      </w:r>
      <w:r w:rsidRPr="008A640B">
        <w:rPr>
          <w:rFonts w:ascii="Arial" w:eastAsiaTheme="minorEastAsia" w:hAnsi="Arial" w:cs="Arial"/>
          <w:sz w:val="22"/>
          <w:szCs w:val="22"/>
        </w:rPr>
        <w:t>prevalentemente tramite pallets a terra Data la natura dei materiali e la loro deperibilità è molto raro il ricorso a scaffalature fisse, potranno invece essere realizzate delle singole celle frigorifere per l</w:t>
      </w:r>
      <w:r w:rsidR="00263ED2" w:rsidRPr="008A640B">
        <w:rPr>
          <w:rFonts w:ascii="Arial" w:eastAsiaTheme="minorEastAsia" w:hAnsi="Arial" w:cs="Arial"/>
          <w:sz w:val="22"/>
          <w:szCs w:val="22"/>
        </w:rPr>
        <w:t>o stoccaggio a bassa temperatura. Nelle celle non è prevista la presenza fissa di persone</w:t>
      </w:r>
      <w:r w:rsidR="004A2064" w:rsidRPr="008A640B">
        <w:rPr>
          <w:rFonts w:ascii="Arial" w:eastAsiaTheme="minorEastAsia" w:hAnsi="Arial" w:cs="Arial"/>
          <w:sz w:val="22"/>
          <w:szCs w:val="22"/>
        </w:rPr>
        <w:t xml:space="preserve"> Non sono presenti fonti di innesco (ad eccezione degli impianti elettrici di illuminazione) Non sono previste lavorazioni ad eccezione dello spostamento delle merci</w:t>
      </w:r>
    </w:p>
    <w:p w14:paraId="757A2814" w14:textId="77777777" w:rsidR="004A2064" w:rsidRPr="008A640B" w:rsidRDefault="004A2064" w:rsidP="008A640B">
      <w:pPr>
        <w:spacing w:line="360" w:lineRule="auto"/>
        <w:rPr>
          <w:rFonts w:ascii="Arial" w:eastAsiaTheme="minorEastAsia" w:hAnsi="Arial" w:cs="Arial"/>
          <w:sz w:val="22"/>
          <w:szCs w:val="22"/>
        </w:rPr>
      </w:pPr>
    </w:p>
    <w:p w14:paraId="6A6078C8" w14:textId="77777777" w:rsidR="00A95CA1" w:rsidRPr="008A640B" w:rsidRDefault="00A95CA1" w:rsidP="008A640B">
      <w:pPr>
        <w:spacing w:line="360" w:lineRule="auto"/>
        <w:rPr>
          <w:rFonts w:ascii="Arial" w:eastAsiaTheme="minorEastAsia" w:hAnsi="Arial" w:cs="Arial"/>
          <w:sz w:val="22"/>
          <w:szCs w:val="22"/>
        </w:rPr>
      </w:pPr>
    </w:p>
    <w:p w14:paraId="120671B1" w14:textId="77777777" w:rsidR="00263ED2" w:rsidRPr="008A640B" w:rsidRDefault="00263ED2" w:rsidP="008A640B">
      <w:pPr>
        <w:spacing w:line="360" w:lineRule="auto"/>
        <w:rPr>
          <w:rFonts w:ascii="Arial" w:eastAsiaTheme="minorEastAsia" w:hAnsi="Arial" w:cs="Arial"/>
          <w:sz w:val="22"/>
          <w:szCs w:val="22"/>
        </w:rPr>
      </w:pPr>
    </w:p>
    <w:p w14:paraId="1C444F65" w14:textId="77777777" w:rsidR="00263ED2" w:rsidRPr="008A640B" w:rsidRDefault="00263ED2" w:rsidP="008A640B">
      <w:pPr>
        <w:spacing w:line="360" w:lineRule="auto"/>
        <w:rPr>
          <w:rFonts w:ascii="Arial" w:eastAsiaTheme="minorEastAsia" w:hAnsi="Arial" w:cs="Arial"/>
          <w:sz w:val="22"/>
          <w:szCs w:val="22"/>
        </w:rPr>
      </w:pPr>
    </w:p>
    <w:p w14:paraId="03A6A319" w14:textId="77777777" w:rsidR="00A95CA1" w:rsidRPr="008A640B" w:rsidRDefault="00A95CA1" w:rsidP="008A640B">
      <w:pPr>
        <w:spacing w:line="360" w:lineRule="auto"/>
        <w:rPr>
          <w:rFonts w:ascii="Arial" w:eastAsiaTheme="minorEastAsia" w:hAnsi="Arial" w:cs="Arial"/>
          <w:sz w:val="22"/>
          <w:szCs w:val="22"/>
        </w:rPr>
      </w:pPr>
    </w:p>
    <w:p w14:paraId="2ACB9B8C" w14:textId="77777777" w:rsidR="00A95CA1" w:rsidRPr="008A640B" w:rsidRDefault="00A95CA1" w:rsidP="008A640B">
      <w:pPr>
        <w:spacing w:line="360" w:lineRule="auto"/>
        <w:rPr>
          <w:rFonts w:ascii="Arial" w:eastAsiaTheme="minorEastAsia" w:hAnsi="Arial" w:cs="Arial"/>
          <w:sz w:val="22"/>
          <w:szCs w:val="22"/>
        </w:rPr>
      </w:pPr>
    </w:p>
    <w:p w14:paraId="601B1CCE" w14:textId="77777777" w:rsidR="004A2064" w:rsidRPr="00542337" w:rsidRDefault="00A95CA1"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65" w:name="_Toc11417620"/>
      <w:bookmarkStart w:id="66" w:name="_Toc12024866"/>
      <w:r w:rsidRPr="00542337">
        <w:rPr>
          <w:rFonts w:ascii="Arial" w:hAnsi="Arial"/>
          <w:bCs/>
          <w:smallCaps/>
          <w:szCs w:val="26"/>
          <w:u w:color="000000"/>
          <w:lang w:eastAsia="en-US" w:bidi="en-US"/>
        </w:rPr>
        <w:t>Determinazione dei rischi</w:t>
      </w:r>
      <w:bookmarkEnd w:id="65"/>
      <w:bookmarkEnd w:id="66"/>
    </w:p>
    <w:p w14:paraId="0B2CE79A" w14:textId="77777777" w:rsidR="00DC2B49" w:rsidRPr="00542337" w:rsidRDefault="00655C15"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67" w:name="_Toc11417621"/>
      <w:bookmarkStart w:id="68" w:name="_Toc12024867"/>
      <w:r w:rsidRPr="00542337">
        <w:rPr>
          <w:rFonts w:ascii="Arial" w:hAnsi="Arial" w:cs="Arial"/>
          <w:b/>
          <w:bCs/>
          <w:smallCaps/>
          <w:sz w:val="22"/>
          <w:szCs w:val="22"/>
          <w:u w:color="000000"/>
          <w:lang w:eastAsia="en-US" w:bidi="en-US"/>
        </w:rPr>
        <w:t>Rischio</w:t>
      </w:r>
      <w:r w:rsidR="002807C9" w:rsidRPr="00542337">
        <w:rPr>
          <w:rFonts w:ascii="Arial" w:hAnsi="Arial" w:cs="Arial"/>
          <w:b/>
          <w:bCs/>
          <w:smallCaps/>
          <w:sz w:val="22"/>
          <w:szCs w:val="22"/>
          <w:u w:color="000000"/>
          <w:lang w:eastAsia="en-US" w:bidi="en-US"/>
        </w:rPr>
        <w:t xml:space="preserve"> per le persone</w:t>
      </w:r>
      <w:bookmarkEnd w:id="67"/>
      <w:bookmarkEnd w:id="68"/>
    </w:p>
    <w:p w14:paraId="54BDAD7A" w14:textId="77777777" w:rsidR="002807C9" w:rsidRPr="008A640B" w:rsidRDefault="009F054F"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L’attività è</w:t>
      </w:r>
      <w:r w:rsidR="002807C9" w:rsidRPr="008A640B">
        <w:rPr>
          <w:rFonts w:ascii="Arial" w:eastAsiaTheme="minorEastAsia" w:hAnsi="Arial" w:cs="Arial"/>
          <w:sz w:val="22"/>
          <w:szCs w:val="22"/>
        </w:rPr>
        <w:t xml:space="preserve"> svolta interamente da persone che hanno familiarità con l’edificio, in stato di veglia.</w:t>
      </w:r>
    </w:p>
    <w:p w14:paraId="0BB4F372" w14:textId="77777777" w:rsidR="002807C9" w:rsidRPr="008A640B" w:rsidRDefault="002807C9"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Il numero di ospiti esterni si limita a sporadiche visite di natura commerciale, oppure ad addetti alla manutenzione e sono limitate in generale alla zona degli uffici.</w:t>
      </w:r>
    </w:p>
    <w:p w14:paraId="37EC12E3" w14:textId="77777777" w:rsidR="002807C9" w:rsidRPr="008A640B" w:rsidRDefault="002807C9"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I manutentori che operano sulle macchine e sugli impianti hanno, per il loro ruolo, elevata familiarità con gli edifici.</w:t>
      </w:r>
    </w:p>
    <w:p w14:paraId="769D6A53" w14:textId="77777777" w:rsidR="002807C9" w:rsidRPr="00542337" w:rsidRDefault="002807C9"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69" w:name="_Toc11417622"/>
      <w:bookmarkStart w:id="70" w:name="_Toc12024868"/>
      <w:r w:rsidRPr="00542337">
        <w:rPr>
          <w:rFonts w:ascii="Arial" w:hAnsi="Arial" w:cs="Arial"/>
          <w:b/>
          <w:bCs/>
          <w:smallCaps/>
          <w:sz w:val="22"/>
          <w:szCs w:val="22"/>
          <w:u w:color="000000"/>
          <w:lang w:eastAsia="en-US" w:bidi="en-US"/>
        </w:rPr>
        <w:t>Rischio per le cose</w:t>
      </w:r>
      <w:bookmarkEnd w:id="69"/>
      <w:bookmarkEnd w:id="70"/>
    </w:p>
    <w:p w14:paraId="1004E685" w14:textId="77777777" w:rsidR="002807C9" w:rsidRPr="008A640B" w:rsidRDefault="002807C9"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 xml:space="preserve">La costruzione non è vincolata, né strategica. I beni hanno limitato valore commerciale, trattandosi di beni </w:t>
      </w:r>
      <w:proofErr w:type="gramStart"/>
      <w:r w:rsidRPr="008A640B">
        <w:rPr>
          <w:rFonts w:ascii="Arial" w:eastAsiaTheme="minorEastAsia" w:hAnsi="Arial" w:cs="Arial"/>
          <w:sz w:val="22"/>
          <w:szCs w:val="22"/>
        </w:rPr>
        <w:t>ad</w:t>
      </w:r>
      <w:proofErr w:type="gramEnd"/>
      <w:r w:rsidRPr="008A640B">
        <w:rPr>
          <w:rFonts w:ascii="Arial" w:eastAsiaTheme="minorEastAsia" w:hAnsi="Arial" w:cs="Arial"/>
          <w:sz w:val="22"/>
          <w:szCs w:val="22"/>
        </w:rPr>
        <w:t xml:space="preserve"> </w:t>
      </w:r>
      <w:r w:rsidR="00A156DB" w:rsidRPr="008A640B">
        <w:rPr>
          <w:rFonts w:ascii="Arial" w:eastAsiaTheme="minorEastAsia" w:hAnsi="Arial" w:cs="Arial"/>
          <w:sz w:val="22"/>
          <w:szCs w:val="22"/>
        </w:rPr>
        <w:t>basso</w:t>
      </w:r>
      <w:r w:rsidRPr="008A640B">
        <w:rPr>
          <w:rFonts w:ascii="Arial" w:eastAsiaTheme="minorEastAsia" w:hAnsi="Arial" w:cs="Arial"/>
          <w:sz w:val="22"/>
          <w:szCs w:val="22"/>
        </w:rPr>
        <w:t xml:space="preserve"> valore aggiunto. Il rischio è quindi basso</w:t>
      </w:r>
      <w:r w:rsidR="00A156DB" w:rsidRPr="008A640B">
        <w:rPr>
          <w:rFonts w:ascii="Arial" w:eastAsiaTheme="minorEastAsia" w:hAnsi="Arial" w:cs="Arial"/>
          <w:sz w:val="22"/>
          <w:szCs w:val="22"/>
        </w:rPr>
        <w:t>.</w:t>
      </w:r>
    </w:p>
    <w:p w14:paraId="270C333E" w14:textId="77777777" w:rsidR="002807C9" w:rsidRPr="00542337" w:rsidRDefault="002807C9"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71" w:name="_Toc11417623"/>
      <w:bookmarkStart w:id="72" w:name="_Toc12024869"/>
      <w:r w:rsidRPr="00542337">
        <w:rPr>
          <w:rFonts w:ascii="Arial" w:hAnsi="Arial" w:cs="Arial"/>
          <w:b/>
          <w:bCs/>
          <w:smallCaps/>
          <w:sz w:val="22"/>
          <w:szCs w:val="22"/>
          <w:u w:color="000000"/>
          <w:lang w:eastAsia="en-US" w:bidi="en-US"/>
        </w:rPr>
        <w:t>Rischio per l’ambiente</w:t>
      </w:r>
      <w:bookmarkEnd w:id="71"/>
      <w:bookmarkEnd w:id="72"/>
    </w:p>
    <w:p w14:paraId="1A168A79" w14:textId="77777777" w:rsidR="002807C9" w:rsidRPr="008A640B" w:rsidRDefault="002807C9" w:rsidP="008A640B">
      <w:pPr>
        <w:spacing w:line="360" w:lineRule="auto"/>
        <w:rPr>
          <w:rFonts w:ascii="Arial" w:eastAsiaTheme="minorEastAsia" w:hAnsi="Arial" w:cs="Arial"/>
          <w:sz w:val="22"/>
          <w:szCs w:val="22"/>
        </w:rPr>
      </w:pPr>
      <w:r w:rsidRPr="008A640B">
        <w:rPr>
          <w:rFonts w:ascii="Arial" w:eastAsiaTheme="minorEastAsia" w:hAnsi="Arial" w:cs="Arial"/>
          <w:sz w:val="22"/>
          <w:szCs w:val="22"/>
        </w:rPr>
        <w:t xml:space="preserve">Il rischio per l’ambiente è sostanzialmente inesistente, stante la </w:t>
      </w:r>
      <w:r w:rsidR="00A156DB" w:rsidRPr="008A640B">
        <w:rPr>
          <w:rFonts w:ascii="Arial" w:eastAsiaTheme="minorEastAsia" w:hAnsi="Arial" w:cs="Arial"/>
          <w:sz w:val="22"/>
          <w:szCs w:val="22"/>
        </w:rPr>
        <w:t>tipologia di materiali presenti, e limitato ai soli fumi del poliuretano delle celle.</w:t>
      </w:r>
    </w:p>
    <w:p w14:paraId="6DCAF93B" w14:textId="77777777" w:rsidR="00A32760" w:rsidRPr="00542337" w:rsidRDefault="00A32760"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73" w:name="_Toc11417624"/>
      <w:bookmarkStart w:id="74" w:name="_Toc12024870"/>
      <w:r w:rsidRPr="00542337">
        <w:rPr>
          <w:rFonts w:ascii="Arial" w:hAnsi="Arial" w:cs="Arial"/>
          <w:b/>
          <w:bCs/>
          <w:smallCaps/>
          <w:sz w:val="22"/>
          <w:szCs w:val="22"/>
          <w:u w:color="000000"/>
          <w:lang w:eastAsia="en-US" w:bidi="en-US"/>
        </w:rPr>
        <w:t>Rischi da strutture</w:t>
      </w:r>
      <w:bookmarkEnd w:id="73"/>
      <w:bookmarkEnd w:id="74"/>
    </w:p>
    <w:p w14:paraId="1EC82BE5" w14:textId="77777777" w:rsidR="00A32760" w:rsidRPr="00542337" w:rsidRDefault="00A32760" w:rsidP="00542337">
      <w:pPr>
        <w:spacing w:line="360" w:lineRule="auto"/>
        <w:rPr>
          <w:rFonts w:ascii="Arial" w:hAnsi="Arial" w:cs="Arial"/>
          <w:b/>
          <w:bCs/>
          <w:sz w:val="22"/>
          <w:szCs w:val="22"/>
        </w:rPr>
      </w:pPr>
      <w:r w:rsidRPr="00542337">
        <w:rPr>
          <w:rFonts w:ascii="Arial" w:hAnsi="Arial" w:cs="Arial"/>
          <w:b/>
          <w:bCs/>
          <w:sz w:val="22"/>
          <w:szCs w:val="22"/>
        </w:rPr>
        <w:t>Corridoi</w:t>
      </w:r>
    </w:p>
    <w:p w14:paraId="0048B38E" w14:textId="77777777" w:rsidR="00A32760" w:rsidRPr="008A640B" w:rsidRDefault="00A32760" w:rsidP="008A640B">
      <w:pPr>
        <w:spacing w:line="360" w:lineRule="auto"/>
        <w:rPr>
          <w:rFonts w:ascii="Arial" w:hAnsi="Arial" w:cs="Arial"/>
          <w:sz w:val="22"/>
          <w:szCs w:val="22"/>
        </w:rPr>
      </w:pPr>
      <w:r w:rsidRPr="008A640B">
        <w:rPr>
          <w:rFonts w:ascii="Arial" w:hAnsi="Arial" w:cs="Arial"/>
          <w:sz w:val="22"/>
          <w:szCs w:val="22"/>
        </w:rPr>
        <w:t xml:space="preserve">I corridoi interni alle zone di </w:t>
      </w:r>
      <w:r w:rsidR="009F054F" w:rsidRPr="008A640B">
        <w:rPr>
          <w:rFonts w:ascii="Arial" w:hAnsi="Arial" w:cs="Arial"/>
          <w:sz w:val="22"/>
          <w:szCs w:val="22"/>
        </w:rPr>
        <w:t xml:space="preserve">deposito </w:t>
      </w:r>
      <w:r w:rsidRPr="008A640B">
        <w:rPr>
          <w:rFonts w:ascii="Arial" w:hAnsi="Arial" w:cs="Arial"/>
          <w:sz w:val="22"/>
          <w:szCs w:val="22"/>
        </w:rPr>
        <w:t>possono essere ingombrati da ostacoli fissi e mobili.</w:t>
      </w:r>
    </w:p>
    <w:p w14:paraId="001D0D61" w14:textId="77777777" w:rsidR="00A32760" w:rsidRDefault="00A32760" w:rsidP="008A640B">
      <w:pPr>
        <w:spacing w:line="360" w:lineRule="auto"/>
        <w:rPr>
          <w:rFonts w:ascii="Arial" w:hAnsi="Arial" w:cs="Arial"/>
          <w:sz w:val="22"/>
          <w:szCs w:val="22"/>
        </w:rPr>
      </w:pPr>
      <w:r w:rsidRPr="008A640B">
        <w:rPr>
          <w:rFonts w:ascii="Arial" w:hAnsi="Arial" w:cs="Arial"/>
          <w:sz w:val="22"/>
          <w:szCs w:val="22"/>
        </w:rPr>
        <w:t>Le zone</w:t>
      </w:r>
      <w:r w:rsidR="009F054F" w:rsidRPr="008A640B">
        <w:rPr>
          <w:rFonts w:ascii="Arial" w:hAnsi="Arial" w:cs="Arial"/>
          <w:sz w:val="22"/>
          <w:szCs w:val="22"/>
        </w:rPr>
        <w:t xml:space="preserve"> dovranno</w:t>
      </w:r>
      <w:r w:rsidRPr="008A640B">
        <w:rPr>
          <w:rFonts w:ascii="Arial" w:hAnsi="Arial" w:cs="Arial"/>
          <w:sz w:val="22"/>
          <w:szCs w:val="22"/>
        </w:rPr>
        <w:t xml:space="preserve"> opportunamente segnalate, il personale è stato adeguatamente istruito affinché le merci in arrivo, partenza o lavorazione vengano immediatamente disposte in modo ordinato avendo cura di non ostruire in fase di scarico o di movimentazione vie di fuga e/o uscite di sicurezza.</w:t>
      </w:r>
    </w:p>
    <w:p w14:paraId="7596FDF4" w14:textId="77777777" w:rsidR="00542337" w:rsidRPr="008A640B" w:rsidRDefault="00542337" w:rsidP="008A640B">
      <w:pPr>
        <w:spacing w:line="360" w:lineRule="auto"/>
        <w:rPr>
          <w:rFonts w:ascii="Arial" w:hAnsi="Arial" w:cs="Arial"/>
          <w:sz w:val="22"/>
          <w:szCs w:val="22"/>
        </w:rPr>
      </w:pPr>
    </w:p>
    <w:p w14:paraId="3C997F4D" w14:textId="77777777" w:rsidR="00A32760" w:rsidRPr="00542337" w:rsidRDefault="00A32760" w:rsidP="00542337">
      <w:pPr>
        <w:spacing w:line="360" w:lineRule="auto"/>
        <w:rPr>
          <w:rFonts w:ascii="Arial" w:hAnsi="Arial" w:cs="Arial"/>
          <w:b/>
          <w:bCs/>
          <w:sz w:val="22"/>
          <w:szCs w:val="22"/>
        </w:rPr>
      </w:pPr>
      <w:r w:rsidRPr="00542337">
        <w:rPr>
          <w:rFonts w:ascii="Arial" w:hAnsi="Arial" w:cs="Arial"/>
          <w:b/>
          <w:bCs/>
          <w:sz w:val="22"/>
          <w:szCs w:val="22"/>
        </w:rPr>
        <w:t>Illuminazione</w:t>
      </w:r>
    </w:p>
    <w:p w14:paraId="67B58310" w14:textId="1D26B87E" w:rsidR="00A32760" w:rsidRPr="008A640B" w:rsidRDefault="00A32760" w:rsidP="008A640B">
      <w:pPr>
        <w:spacing w:line="360" w:lineRule="auto"/>
        <w:rPr>
          <w:rFonts w:ascii="Arial" w:hAnsi="Arial" w:cs="Arial"/>
          <w:sz w:val="22"/>
          <w:szCs w:val="22"/>
        </w:rPr>
      </w:pPr>
      <w:r w:rsidRPr="008A640B">
        <w:rPr>
          <w:rFonts w:ascii="Arial" w:hAnsi="Arial" w:cs="Arial"/>
          <w:sz w:val="22"/>
          <w:szCs w:val="22"/>
        </w:rPr>
        <w:t>Oltre ad un opportuno impianto di illuminazione artificiale normale, l’attività dispone di un impianto di illuminazione di sicurezza con segnalazione delle uscite secondo le vigenti norme tramite lampade dotate di gruppo autono</w:t>
      </w:r>
      <w:r w:rsidRPr="008A640B">
        <w:rPr>
          <w:rFonts w:ascii="Arial" w:hAnsi="Arial" w:cs="Arial"/>
          <w:sz w:val="22"/>
          <w:szCs w:val="22"/>
        </w:rPr>
        <w:softHyphen/>
        <w:t>mo incorporato ad inserzione automatica ed autonomia 1 ora.</w:t>
      </w:r>
    </w:p>
    <w:p w14:paraId="3971F1B4" w14:textId="77777777" w:rsidR="00A32760" w:rsidRPr="008A640B" w:rsidRDefault="00A32760" w:rsidP="008A640B">
      <w:pPr>
        <w:spacing w:line="360" w:lineRule="auto"/>
        <w:rPr>
          <w:rFonts w:ascii="Arial" w:hAnsi="Arial" w:cs="Arial"/>
          <w:sz w:val="22"/>
          <w:szCs w:val="22"/>
        </w:rPr>
      </w:pPr>
      <w:r w:rsidRPr="008A640B">
        <w:rPr>
          <w:rFonts w:ascii="Arial" w:hAnsi="Arial" w:cs="Arial"/>
          <w:sz w:val="22"/>
          <w:szCs w:val="22"/>
        </w:rPr>
        <w:t>L'illuminazione di sicurezza è installata in modo da consentire in caso di ne</w:t>
      </w:r>
      <w:r w:rsidRPr="008A640B">
        <w:rPr>
          <w:rFonts w:ascii="Arial" w:hAnsi="Arial" w:cs="Arial"/>
          <w:sz w:val="22"/>
          <w:szCs w:val="22"/>
        </w:rPr>
        <w:softHyphen/>
        <w:t>cessità un rapido ed agevole sfollamento delle persone presenti attraverso le uscite di emergenza.</w:t>
      </w:r>
    </w:p>
    <w:p w14:paraId="635247A7" w14:textId="77777777" w:rsidR="00A32760" w:rsidRPr="00542337" w:rsidRDefault="00A32760"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75" w:name="_Toc421086091"/>
      <w:bookmarkStart w:id="76" w:name="_Toc17610134"/>
      <w:bookmarkStart w:id="77" w:name="_Toc233631968"/>
      <w:bookmarkStart w:id="78" w:name="_Toc450386799"/>
      <w:bookmarkStart w:id="79" w:name="_Toc11417625"/>
      <w:bookmarkStart w:id="80" w:name="_Toc12024871"/>
      <w:r w:rsidRPr="00542337">
        <w:rPr>
          <w:rFonts w:ascii="Arial" w:hAnsi="Arial" w:cs="Arial"/>
          <w:b/>
          <w:bCs/>
          <w:smallCaps/>
          <w:sz w:val="22"/>
          <w:szCs w:val="22"/>
          <w:u w:color="000000"/>
          <w:lang w:eastAsia="en-US" w:bidi="en-US"/>
        </w:rPr>
        <w:lastRenderedPageBreak/>
        <w:t>Rischi da macchine</w:t>
      </w:r>
      <w:bookmarkEnd w:id="75"/>
      <w:bookmarkEnd w:id="76"/>
      <w:bookmarkEnd w:id="77"/>
      <w:bookmarkEnd w:id="78"/>
      <w:bookmarkEnd w:id="79"/>
      <w:bookmarkEnd w:id="80"/>
    </w:p>
    <w:p w14:paraId="6693B386" w14:textId="77777777" w:rsidR="009F054F" w:rsidRPr="008A640B" w:rsidRDefault="00A32760" w:rsidP="008A640B">
      <w:pPr>
        <w:spacing w:line="360" w:lineRule="auto"/>
        <w:rPr>
          <w:rFonts w:ascii="Arial" w:hAnsi="Arial" w:cs="Arial"/>
          <w:sz w:val="22"/>
          <w:szCs w:val="22"/>
        </w:rPr>
      </w:pPr>
      <w:r w:rsidRPr="008A640B">
        <w:rPr>
          <w:rFonts w:ascii="Arial" w:hAnsi="Arial" w:cs="Arial"/>
          <w:sz w:val="22"/>
          <w:szCs w:val="22"/>
        </w:rPr>
        <w:t>All’interno dell’attività</w:t>
      </w:r>
      <w:r w:rsidR="009F054F" w:rsidRPr="008A640B">
        <w:rPr>
          <w:rFonts w:ascii="Arial" w:hAnsi="Arial" w:cs="Arial"/>
          <w:sz w:val="22"/>
          <w:szCs w:val="22"/>
        </w:rPr>
        <w:t xml:space="preserve"> sono presenti macchine per la refrigerazione</w:t>
      </w:r>
      <w:r w:rsidR="00A156DB" w:rsidRPr="008A640B">
        <w:rPr>
          <w:rFonts w:ascii="Arial" w:hAnsi="Arial" w:cs="Arial"/>
          <w:sz w:val="22"/>
          <w:szCs w:val="22"/>
        </w:rPr>
        <w:t xml:space="preserve"> ed i muletti</w:t>
      </w:r>
      <w:r w:rsidR="009F054F" w:rsidRPr="008A640B">
        <w:rPr>
          <w:rFonts w:ascii="Arial" w:hAnsi="Arial" w:cs="Arial"/>
          <w:sz w:val="22"/>
          <w:szCs w:val="22"/>
        </w:rPr>
        <w:t>. Le macchine, nuove, saranno</w:t>
      </w:r>
      <w:r w:rsidRPr="008A640B">
        <w:rPr>
          <w:rFonts w:ascii="Arial" w:hAnsi="Arial" w:cs="Arial"/>
          <w:sz w:val="22"/>
          <w:szCs w:val="22"/>
        </w:rPr>
        <w:t xml:space="preserve"> dotate di mar</w:t>
      </w:r>
      <w:r w:rsidR="009F054F" w:rsidRPr="008A640B">
        <w:rPr>
          <w:rFonts w:ascii="Arial" w:hAnsi="Arial" w:cs="Arial"/>
          <w:sz w:val="22"/>
          <w:szCs w:val="22"/>
        </w:rPr>
        <w:t>chiatura CE</w:t>
      </w:r>
      <w:bookmarkStart w:id="81" w:name="_Toc421086092"/>
      <w:bookmarkStart w:id="82" w:name="_Toc17610135"/>
      <w:bookmarkStart w:id="83" w:name="_Toc233631969"/>
      <w:bookmarkStart w:id="84" w:name="_Toc450386800"/>
      <w:r w:rsidR="009F054F" w:rsidRPr="008A640B">
        <w:rPr>
          <w:rFonts w:ascii="Arial" w:hAnsi="Arial" w:cs="Arial"/>
          <w:sz w:val="22"/>
          <w:szCs w:val="22"/>
        </w:rPr>
        <w:t>.</w:t>
      </w:r>
    </w:p>
    <w:p w14:paraId="4B5AFE0F" w14:textId="77777777" w:rsidR="00A32760" w:rsidRPr="00542337" w:rsidRDefault="00A32760"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85" w:name="_Toc11417626"/>
      <w:bookmarkStart w:id="86" w:name="_Toc12024872"/>
      <w:r w:rsidRPr="00542337">
        <w:rPr>
          <w:rFonts w:ascii="Arial" w:hAnsi="Arial" w:cs="Arial"/>
          <w:b/>
          <w:bCs/>
          <w:smallCaps/>
          <w:sz w:val="22"/>
          <w:szCs w:val="22"/>
          <w:u w:color="000000"/>
          <w:lang w:eastAsia="en-US" w:bidi="en-US"/>
        </w:rPr>
        <w:t>Rischi elettrici</w:t>
      </w:r>
      <w:bookmarkEnd w:id="81"/>
      <w:bookmarkEnd w:id="82"/>
      <w:bookmarkEnd w:id="83"/>
      <w:bookmarkEnd w:id="84"/>
      <w:bookmarkEnd w:id="85"/>
      <w:bookmarkEnd w:id="86"/>
    </w:p>
    <w:p w14:paraId="7CD1723E" w14:textId="71808B38" w:rsidR="00A32760" w:rsidRPr="008A640B" w:rsidRDefault="00A32760" w:rsidP="008A640B">
      <w:pPr>
        <w:tabs>
          <w:tab w:val="left" w:pos="1296"/>
          <w:tab w:val="left" w:pos="1985"/>
          <w:tab w:val="left" w:pos="4032"/>
        </w:tabs>
        <w:spacing w:line="360" w:lineRule="auto"/>
        <w:ind w:right="-1"/>
        <w:rPr>
          <w:rFonts w:ascii="Arial" w:hAnsi="Arial" w:cs="Arial"/>
          <w:sz w:val="22"/>
          <w:szCs w:val="22"/>
        </w:rPr>
      </w:pPr>
      <w:r w:rsidRPr="008A640B">
        <w:rPr>
          <w:rFonts w:ascii="Arial" w:hAnsi="Arial" w:cs="Arial"/>
          <w:sz w:val="22"/>
          <w:szCs w:val="22"/>
        </w:rPr>
        <w:t>Il rischio elettrico dovuto a presenza di impianti inidonei all’uso o alle atmosfere presenti nell’ambiente (ambiente a maggior rischio in caso di incendio, ecc.) è limitato con la manutenzione e la rispondenza alle norme C.E.I. Gli impianti sono dotati di regolare certificato di conformità.</w:t>
      </w:r>
    </w:p>
    <w:p w14:paraId="0A18AAD7" w14:textId="77777777" w:rsidR="00A32760" w:rsidRPr="008A640B" w:rsidRDefault="00A32760" w:rsidP="008A640B">
      <w:pPr>
        <w:tabs>
          <w:tab w:val="left" w:pos="2552"/>
        </w:tabs>
        <w:spacing w:line="360" w:lineRule="auto"/>
        <w:rPr>
          <w:rFonts w:ascii="Arial" w:hAnsi="Arial" w:cs="Arial"/>
          <w:sz w:val="22"/>
          <w:szCs w:val="22"/>
        </w:rPr>
      </w:pPr>
      <w:r w:rsidRPr="008A640B">
        <w:rPr>
          <w:rFonts w:ascii="Arial" w:hAnsi="Arial" w:cs="Arial"/>
          <w:sz w:val="22"/>
          <w:szCs w:val="22"/>
        </w:rPr>
        <w:t>L'impianto elettrico è alimentato direttamente dall'E</w:t>
      </w:r>
      <w:r w:rsidR="009F054F" w:rsidRPr="008A640B">
        <w:rPr>
          <w:rFonts w:ascii="Arial" w:hAnsi="Arial" w:cs="Arial"/>
          <w:sz w:val="22"/>
          <w:szCs w:val="22"/>
        </w:rPr>
        <w:t>rogatore.</w:t>
      </w:r>
    </w:p>
    <w:p w14:paraId="6F5EA663" w14:textId="77777777" w:rsidR="00A32760" w:rsidRPr="008A640B" w:rsidRDefault="00A32760" w:rsidP="008A640B">
      <w:pPr>
        <w:tabs>
          <w:tab w:val="left" w:pos="2552"/>
        </w:tabs>
        <w:spacing w:line="360" w:lineRule="auto"/>
        <w:rPr>
          <w:rFonts w:ascii="Arial" w:hAnsi="Arial" w:cs="Arial"/>
          <w:sz w:val="22"/>
          <w:szCs w:val="22"/>
        </w:rPr>
      </w:pPr>
      <w:r w:rsidRPr="008A640B">
        <w:rPr>
          <w:rFonts w:ascii="Arial" w:hAnsi="Arial" w:cs="Arial"/>
          <w:sz w:val="22"/>
          <w:szCs w:val="22"/>
        </w:rPr>
        <w:t>Il complesso dispone sul quadro generale di interruttore generale munito di protezione contro le correnti di sovraccarico e di corto circuito installato in posizione segnalata, manovrabile sotto carico ed atto a porre fuori tensione l'impianto elettrico dell'intera attività.</w:t>
      </w:r>
    </w:p>
    <w:p w14:paraId="1D220B38" w14:textId="77777777" w:rsidR="004E057A" w:rsidRPr="008A640B" w:rsidRDefault="00A32760" w:rsidP="008A640B">
      <w:pPr>
        <w:tabs>
          <w:tab w:val="left" w:pos="2552"/>
        </w:tabs>
        <w:spacing w:line="360" w:lineRule="auto"/>
        <w:rPr>
          <w:rFonts w:ascii="Arial" w:hAnsi="Arial" w:cs="Arial"/>
          <w:sz w:val="22"/>
          <w:szCs w:val="22"/>
        </w:rPr>
      </w:pPr>
      <w:r w:rsidRPr="008A640B">
        <w:rPr>
          <w:rFonts w:ascii="Arial" w:hAnsi="Arial" w:cs="Arial"/>
          <w:sz w:val="22"/>
          <w:szCs w:val="22"/>
        </w:rPr>
        <w:t>All’esterno dell’attività in posizione segnalata</w:t>
      </w:r>
      <w:r w:rsidR="004E057A" w:rsidRPr="008A640B">
        <w:rPr>
          <w:rFonts w:ascii="Arial" w:hAnsi="Arial" w:cs="Arial"/>
          <w:sz w:val="22"/>
          <w:szCs w:val="22"/>
        </w:rPr>
        <w:t xml:space="preserve"> sono previsti pulsanti di sgancio degli impianti elettrici e meccanici in prossimità dell’ingresso dell’insediamento.</w:t>
      </w:r>
    </w:p>
    <w:p w14:paraId="3E152282" w14:textId="77777777" w:rsidR="004E057A" w:rsidRPr="008A640B" w:rsidRDefault="004E057A" w:rsidP="008A640B">
      <w:pPr>
        <w:tabs>
          <w:tab w:val="left" w:pos="1296"/>
          <w:tab w:val="left" w:pos="1985"/>
          <w:tab w:val="left" w:pos="4032"/>
        </w:tabs>
        <w:spacing w:line="360" w:lineRule="auto"/>
        <w:ind w:right="-1"/>
        <w:rPr>
          <w:rFonts w:ascii="Arial" w:hAnsi="Arial" w:cs="Arial"/>
          <w:sz w:val="22"/>
          <w:szCs w:val="22"/>
        </w:rPr>
      </w:pPr>
    </w:p>
    <w:p w14:paraId="4BD9B3C9" w14:textId="77777777" w:rsidR="00A32760" w:rsidRPr="00542337" w:rsidRDefault="00A32760"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87" w:name="_Toc421086093"/>
      <w:bookmarkStart w:id="88" w:name="_Toc17610136"/>
      <w:bookmarkStart w:id="89" w:name="_Toc233631970"/>
      <w:bookmarkStart w:id="90" w:name="_Toc450386801"/>
      <w:bookmarkStart w:id="91" w:name="_Toc11417627"/>
      <w:bookmarkStart w:id="92" w:name="_Toc12024873"/>
      <w:r w:rsidRPr="00542337">
        <w:rPr>
          <w:rFonts w:ascii="Arial" w:hAnsi="Arial" w:cs="Arial"/>
          <w:b/>
          <w:bCs/>
          <w:smallCaps/>
          <w:sz w:val="22"/>
          <w:szCs w:val="22"/>
          <w:u w:color="000000"/>
          <w:lang w:eastAsia="en-US" w:bidi="en-US"/>
        </w:rPr>
        <w:t>Rischi da sostanze pericolose</w:t>
      </w:r>
      <w:bookmarkEnd w:id="87"/>
      <w:bookmarkEnd w:id="88"/>
      <w:bookmarkEnd w:id="89"/>
      <w:bookmarkEnd w:id="90"/>
      <w:bookmarkEnd w:id="91"/>
      <w:bookmarkEnd w:id="92"/>
    </w:p>
    <w:p w14:paraId="79D308B2" w14:textId="77777777" w:rsidR="00A32760" w:rsidRPr="008A640B" w:rsidRDefault="00A32760" w:rsidP="008A640B">
      <w:pPr>
        <w:tabs>
          <w:tab w:val="left" w:pos="2552"/>
        </w:tabs>
        <w:spacing w:line="360" w:lineRule="auto"/>
        <w:rPr>
          <w:rFonts w:ascii="Arial" w:hAnsi="Arial" w:cs="Arial"/>
          <w:sz w:val="22"/>
          <w:szCs w:val="22"/>
        </w:rPr>
      </w:pPr>
      <w:r w:rsidRPr="008A640B">
        <w:rPr>
          <w:rFonts w:ascii="Arial" w:hAnsi="Arial" w:cs="Arial"/>
          <w:sz w:val="22"/>
          <w:szCs w:val="22"/>
        </w:rPr>
        <w:t>All’interno dell’attività non sono presenti sostanze pericolose.</w:t>
      </w:r>
    </w:p>
    <w:p w14:paraId="30019D56" w14:textId="77777777" w:rsidR="004A2064" w:rsidRPr="008A640B" w:rsidRDefault="004A2064" w:rsidP="008A640B">
      <w:pPr>
        <w:tabs>
          <w:tab w:val="left" w:pos="2552"/>
        </w:tabs>
        <w:spacing w:line="360" w:lineRule="auto"/>
        <w:rPr>
          <w:rFonts w:ascii="Arial" w:hAnsi="Arial" w:cs="Arial"/>
          <w:sz w:val="22"/>
          <w:szCs w:val="22"/>
        </w:rPr>
      </w:pPr>
    </w:p>
    <w:p w14:paraId="48FDABB5" w14:textId="77777777" w:rsidR="004A2064" w:rsidRPr="00542337" w:rsidRDefault="004A2064"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93" w:name="_Toc442771157"/>
      <w:bookmarkStart w:id="94" w:name="_Toc528136343"/>
      <w:bookmarkStart w:id="95" w:name="_Toc528136566"/>
      <w:bookmarkStart w:id="96" w:name="_Toc11417628"/>
      <w:bookmarkStart w:id="97" w:name="_Toc12024874"/>
      <w:r w:rsidRPr="00542337">
        <w:rPr>
          <w:rFonts w:ascii="Arial" w:hAnsi="Arial"/>
          <w:bCs/>
          <w:smallCaps/>
          <w:szCs w:val="26"/>
          <w:u w:color="000000"/>
          <w:lang w:eastAsia="en-US" w:bidi="en-US"/>
        </w:rPr>
        <w:t>Eliminazione o riduzione dei rischi</w:t>
      </w:r>
      <w:bookmarkEnd w:id="93"/>
      <w:bookmarkEnd w:id="94"/>
      <w:bookmarkEnd w:id="95"/>
      <w:bookmarkEnd w:id="96"/>
      <w:bookmarkEnd w:id="97"/>
    </w:p>
    <w:p w14:paraId="46B112D3" w14:textId="77777777" w:rsidR="004A2064" w:rsidRPr="008A640B" w:rsidRDefault="004A2064" w:rsidP="008A640B">
      <w:pPr>
        <w:tabs>
          <w:tab w:val="left" w:pos="2552"/>
        </w:tabs>
        <w:spacing w:line="360" w:lineRule="auto"/>
        <w:rPr>
          <w:rFonts w:ascii="Arial" w:hAnsi="Arial" w:cs="Arial"/>
          <w:sz w:val="22"/>
          <w:szCs w:val="22"/>
        </w:rPr>
      </w:pPr>
      <w:r w:rsidRPr="008A640B">
        <w:rPr>
          <w:rFonts w:ascii="Arial" w:hAnsi="Arial" w:cs="Arial"/>
          <w:sz w:val="22"/>
          <w:szCs w:val="22"/>
        </w:rPr>
        <w:t>Fermo restando che la probabilità di insorgenza degli incendi diminuisce nella direzione di eliminare o ridurre sia i pericoli di incendio che le fonti di innesco, sarà ridotta ulteriormente la probabilità di insorgenza degli incendi mediante:</w:t>
      </w:r>
    </w:p>
    <w:p w14:paraId="122BFADA" w14:textId="77777777" w:rsidR="004A2064" w:rsidRPr="008A640B" w:rsidRDefault="004A2064" w:rsidP="008A640B">
      <w:pPr>
        <w:numPr>
          <w:ilvl w:val="0"/>
          <w:numId w:val="8"/>
        </w:numPr>
        <w:tabs>
          <w:tab w:val="left" w:pos="2552"/>
        </w:tabs>
        <w:spacing w:line="360" w:lineRule="auto"/>
        <w:rPr>
          <w:rFonts w:ascii="Arial" w:hAnsi="Arial" w:cs="Arial"/>
          <w:sz w:val="22"/>
          <w:szCs w:val="22"/>
          <w:u w:val="single"/>
        </w:rPr>
      </w:pPr>
      <w:r w:rsidRPr="008A640B">
        <w:rPr>
          <w:rFonts w:ascii="Arial" w:hAnsi="Arial" w:cs="Arial"/>
          <w:sz w:val="22"/>
          <w:szCs w:val="22"/>
        </w:rPr>
        <w:t>misure di tipo organizzativo-gestionale:</w:t>
      </w:r>
    </w:p>
    <w:p w14:paraId="3C433AA3" w14:textId="77777777" w:rsidR="004A2064" w:rsidRPr="008A640B" w:rsidRDefault="004A2064" w:rsidP="008A640B">
      <w:pPr>
        <w:numPr>
          <w:ilvl w:val="0"/>
          <w:numId w:val="8"/>
        </w:numPr>
        <w:tabs>
          <w:tab w:val="left" w:pos="2552"/>
        </w:tabs>
        <w:spacing w:line="360" w:lineRule="auto"/>
        <w:rPr>
          <w:rFonts w:ascii="Arial" w:hAnsi="Arial" w:cs="Arial"/>
          <w:sz w:val="22"/>
          <w:szCs w:val="22"/>
        </w:rPr>
      </w:pPr>
      <w:r w:rsidRPr="008A640B">
        <w:rPr>
          <w:rFonts w:ascii="Arial" w:hAnsi="Arial" w:cs="Arial"/>
          <w:sz w:val="22"/>
          <w:szCs w:val="22"/>
        </w:rPr>
        <w:t>rispetto dell’ordine e della pulizia;</w:t>
      </w:r>
    </w:p>
    <w:p w14:paraId="7A2D56F4" w14:textId="77777777" w:rsidR="004A2064" w:rsidRPr="008A640B" w:rsidRDefault="004A2064" w:rsidP="008A640B">
      <w:pPr>
        <w:numPr>
          <w:ilvl w:val="0"/>
          <w:numId w:val="8"/>
        </w:numPr>
        <w:tabs>
          <w:tab w:val="left" w:pos="2552"/>
        </w:tabs>
        <w:spacing w:line="360" w:lineRule="auto"/>
        <w:rPr>
          <w:rFonts w:ascii="Arial" w:hAnsi="Arial" w:cs="Arial"/>
          <w:sz w:val="22"/>
          <w:szCs w:val="22"/>
          <w:u w:val="single"/>
        </w:rPr>
      </w:pPr>
      <w:r w:rsidRPr="008A640B">
        <w:rPr>
          <w:rFonts w:ascii="Arial" w:hAnsi="Arial" w:cs="Arial"/>
          <w:sz w:val="22"/>
          <w:szCs w:val="22"/>
        </w:rPr>
        <w:t>controlli sulle misure di sicurezza;</w:t>
      </w:r>
    </w:p>
    <w:p w14:paraId="386DC361" w14:textId="77777777" w:rsidR="004A2064" w:rsidRPr="008A640B" w:rsidRDefault="004A2064" w:rsidP="008A640B">
      <w:pPr>
        <w:numPr>
          <w:ilvl w:val="0"/>
          <w:numId w:val="8"/>
        </w:numPr>
        <w:tabs>
          <w:tab w:val="left" w:pos="2552"/>
        </w:tabs>
        <w:spacing w:line="360" w:lineRule="auto"/>
        <w:rPr>
          <w:rFonts w:ascii="Arial" w:hAnsi="Arial" w:cs="Arial"/>
          <w:sz w:val="22"/>
          <w:szCs w:val="22"/>
          <w:u w:val="single"/>
        </w:rPr>
      </w:pPr>
      <w:r w:rsidRPr="008A640B">
        <w:rPr>
          <w:rFonts w:ascii="Arial" w:hAnsi="Arial" w:cs="Arial"/>
          <w:sz w:val="22"/>
          <w:szCs w:val="22"/>
        </w:rPr>
        <w:t>predisposizione di regolamento interno sulle misure di sicurezza da osservare;</w:t>
      </w:r>
    </w:p>
    <w:p w14:paraId="65ED3A13" w14:textId="77777777" w:rsidR="004A2064" w:rsidRPr="008A640B" w:rsidRDefault="004A2064" w:rsidP="008A640B">
      <w:pPr>
        <w:numPr>
          <w:ilvl w:val="0"/>
          <w:numId w:val="8"/>
        </w:numPr>
        <w:tabs>
          <w:tab w:val="left" w:pos="2552"/>
        </w:tabs>
        <w:spacing w:line="360" w:lineRule="auto"/>
        <w:rPr>
          <w:rFonts w:ascii="Arial" w:hAnsi="Arial" w:cs="Arial"/>
          <w:sz w:val="22"/>
          <w:szCs w:val="22"/>
          <w:u w:val="single"/>
        </w:rPr>
      </w:pPr>
      <w:r w:rsidRPr="008A640B">
        <w:rPr>
          <w:rFonts w:ascii="Arial" w:hAnsi="Arial" w:cs="Arial"/>
          <w:sz w:val="22"/>
          <w:szCs w:val="22"/>
        </w:rPr>
        <w:t>informazione e formazione del personale in servizio</w:t>
      </w:r>
    </w:p>
    <w:p w14:paraId="58D9E2F0" w14:textId="77777777" w:rsidR="004A2064" w:rsidRPr="008A640B" w:rsidRDefault="004A2064" w:rsidP="008A640B">
      <w:pPr>
        <w:numPr>
          <w:ilvl w:val="0"/>
          <w:numId w:val="8"/>
        </w:numPr>
        <w:tabs>
          <w:tab w:val="left" w:pos="2552"/>
        </w:tabs>
        <w:spacing w:line="360" w:lineRule="auto"/>
        <w:rPr>
          <w:rFonts w:ascii="Arial" w:hAnsi="Arial" w:cs="Arial"/>
          <w:sz w:val="22"/>
          <w:szCs w:val="22"/>
        </w:rPr>
      </w:pPr>
      <w:r w:rsidRPr="008A640B">
        <w:rPr>
          <w:rFonts w:ascii="Arial" w:hAnsi="Arial" w:cs="Arial"/>
          <w:sz w:val="22"/>
          <w:szCs w:val="22"/>
        </w:rPr>
        <w:t>misure di tipo tecnico: vedi di seguito</w:t>
      </w:r>
    </w:p>
    <w:p w14:paraId="39E3EA94" w14:textId="77777777" w:rsidR="004A2064" w:rsidRPr="008A640B" w:rsidRDefault="004A2064" w:rsidP="008A640B">
      <w:pPr>
        <w:tabs>
          <w:tab w:val="left" w:pos="2552"/>
        </w:tabs>
        <w:spacing w:line="360" w:lineRule="auto"/>
        <w:rPr>
          <w:rFonts w:ascii="Arial" w:hAnsi="Arial" w:cs="Arial"/>
          <w:sz w:val="22"/>
          <w:szCs w:val="22"/>
        </w:rPr>
      </w:pPr>
      <w:r w:rsidRPr="008A640B">
        <w:rPr>
          <w:rFonts w:ascii="Arial" w:hAnsi="Arial" w:cs="Arial"/>
          <w:sz w:val="22"/>
          <w:szCs w:val="22"/>
        </w:rPr>
        <w:t>Altre buone norme che saranno applicate dopo opportuna formazione/</w:t>
      </w:r>
      <w:proofErr w:type="spellStart"/>
      <w:r w:rsidRPr="008A640B">
        <w:rPr>
          <w:rFonts w:ascii="Arial" w:hAnsi="Arial" w:cs="Arial"/>
          <w:sz w:val="22"/>
          <w:szCs w:val="22"/>
        </w:rPr>
        <w:t>infomazione</w:t>
      </w:r>
      <w:proofErr w:type="spellEnd"/>
      <w:r w:rsidRPr="008A640B">
        <w:rPr>
          <w:rFonts w:ascii="Arial" w:hAnsi="Arial" w:cs="Arial"/>
          <w:sz w:val="22"/>
          <w:szCs w:val="22"/>
        </w:rPr>
        <w:t xml:space="preserve"> dei lavoratori sono:</w:t>
      </w:r>
    </w:p>
    <w:p w14:paraId="77AAFDFD" w14:textId="77777777" w:rsidR="004A2064" w:rsidRPr="008A640B" w:rsidRDefault="004A2064" w:rsidP="008A640B">
      <w:pPr>
        <w:numPr>
          <w:ilvl w:val="0"/>
          <w:numId w:val="7"/>
        </w:numPr>
        <w:tabs>
          <w:tab w:val="left" w:pos="2552"/>
        </w:tabs>
        <w:spacing w:line="360" w:lineRule="auto"/>
        <w:rPr>
          <w:rFonts w:ascii="Arial" w:hAnsi="Arial" w:cs="Arial"/>
          <w:sz w:val="22"/>
          <w:szCs w:val="22"/>
        </w:rPr>
      </w:pPr>
      <w:r w:rsidRPr="008A640B">
        <w:rPr>
          <w:rFonts w:ascii="Arial" w:hAnsi="Arial" w:cs="Arial"/>
          <w:sz w:val="22"/>
          <w:szCs w:val="22"/>
        </w:rPr>
        <w:t>prestare attenzione che non ci siano attrezzature che possano sprigionare scintille o con componenti in grado di superare i 300 °C ad almeno un metro di distanza dalla batteria in carica</w:t>
      </w:r>
    </w:p>
    <w:p w14:paraId="75DEC506" w14:textId="77777777" w:rsidR="004A2064" w:rsidRPr="008A640B" w:rsidRDefault="004A2064" w:rsidP="008A640B">
      <w:pPr>
        <w:numPr>
          <w:ilvl w:val="0"/>
          <w:numId w:val="7"/>
        </w:numPr>
        <w:tabs>
          <w:tab w:val="left" w:pos="2552"/>
        </w:tabs>
        <w:spacing w:line="360" w:lineRule="auto"/>
        <w:rPr>
          <w:rFonts w:ascii="Arial" w:hAnsi="Arial" w:cs="Arial"/>
          <w:sz w:val="22"/>
          <w:szCs w:val="22"/>
        </w:rPr>
      </w:pPr>
      <w:r w:rsidRPr="008A640B">
        <w:rPr>
          <w:rFonts w:ascii="Arial" w:hAnsi="Arial" w:cs="Arial"/>
          <w:sz w:val="22"/>
          <w:szCs w:val="22"/>
        </w:rPr>
        <w:lastRenderedPageBreak/>
        <w:t xml:space="preserve">collegare/scollegare i connettori per la ricarica alla batteria solo quando il caricabatteria è staccato o spento per evitare la formazione di scintille. I cavi di carica non sono attraversati dalla corrente se il caricatore è staccato dalla presa o è spento </w:t>
      </w:r>
    </w:p>
    <w:p w14:paraId="7E396997" w14:textId="77777777" w:rsidR="004A2064" w:rsidRPr="008A640B" w:rsidRDefault="004A2064" w:rsidP="008A640B">
      <w:pPr>
        <w:numPr>
          <w:ilvl w:val="0"/>
          <w:numId w:val="7"/>
        </w:numPr>
        <w:tabs>
          <w:tab w:val="left" w:pos="2552"/>
        </w:tabs>
        <w:spacing w:line="360" w:lineRule="auto"/>
        <w:rPr>
          <w:rFonts w:ascii="Arial" w:hAnsi="Arial" w:cs="Arial"/>
          <w:sz w:val="22"/>
          <w:szCs w:val="22"/>
        </w:rPr>
      </w:pPr>
      <w:r w:rsidRPr="008A640B">
        <w:rPr>
          <w:rFonts w:ascii="Arial" w:hAnsi="Arial" w:cs="Arial"/>
          <w:sz w:val="22"/>
          <w:szCs w:val="22"/>
        </w:rPr>
        <w:t>accertarsi che non ci siano materiali infiammabili sul caricabatterie, sulle batterie stesse o nello spazio di 2 mt. Durante la fase di carica si possono determinare fenomeni di surriscaldamento che possono essere fonte di innesco, di incendio e/o esplosione</w:t>
      </w:r>
    </w:p>
    <w:p w14:paraId="7B94D424" w14:textId="77777777" w:rsidR="004A2064" w:rsidRPr="008A640B" w:rsidRDefault="004A2064" w:rsidP="008A640B">
      <w:pPr>
        <w:numPr>
          <w:ilvl w:val="0"/>
          <w:numId w:val="7"/>
        </w:numPr>
        <w:tabs>
          <w:tab w:val="left" w:pos="2552"/>
        </w:tabs>
        <w:spacing w:line="360" w:lineRule="auto"/>
        <w:rPr>
          <w:rFonts w:ascii="Arial" w:hAnsi="Arial" w:cs="Arial"/>
          <w:sz w:val="22"/>
          <w:szCs w:val="22"/>
        </w:rPr>
      </w:pPr>
      <w:r w:rsidRPr="008A640B">
        <w:rPr>
          <w:rFonts w:ascii="Arial" w:hAnsi="Arial" w:cs="Arial"/>
          <w:sz w:val="22"/>
          <w:szCs w:val="22"/>
        </w:rPr>
        <w:t xml:space="preserve">durante la carica il cofano deve essere sollevato per dissipare nell’aria la miscela di gas esplosivi che si producono </w:t>
      </w:r>
    </w:p>
    <w:p w14:paraId="179B66E3" w14:textId="77777777" w:rsidR="004A2064" w:rsidRPr="008A640B" w:rsidRDefault="004A2064" w:rsidP="008A640B">
      <w:pPr>
        <w:numPr>
          <w:ilvl w:val="0"/>
          <w:numId w:val="7"/>
        </w:numPr>
        <w:tabs>
          <w:tab w:val="left" w:pos="2552"/>
        </w:tabs>
        <w:spacing w:line="360" w:lineRule="auto"/>
        <w:rPr>
          <w:rFonts w:ascii="Arial" w:hAnsi="Arial" w:cs="Arial"/>
          <w:sz w:val="22"/>
          <w:szCs w:val="22"/>
        </w:rPr>
      </w:pPr>
      <w:r w:rsidRPr="008A640B">
        <w:rPr>
          <w:rFonts w:ascii="Arial" w:hAnsi="Arial" w:cs="Arial"/>
          <w:sz w:val="22"/>
          <w:szCs w:val="22"/>
        </w:rPr>
        <w:t xml:space="preserve">la superficie e il cofano della batteria devono essere mantenuti puliti e asciutti. Questo impedisce la formazione di correnti disperse o vaganti con conseguenti possibili danni e malfunzionamenti </w:t>
      </w:r>
    </w:p>
    <w:p w14:paraId="3FC6C50B" w14:textId="77777777" w:rsidR="004A2064" w:rsidRPr="008A640B" w:rsidRDefault="004A2064" w:rsidP="008A640B">
      <w:pPr>
        <w:numPr>
          <w:ilvl w:val="0"/>
          <w:numId w:val="7"/>
        </w:numPr>
        <w:tabs>
          <w:tab w:val="left" w:pos="2552"/>
        </w:tabs>
        <w:spacing w:line="360" w:lineRule="auto"/>
        <w:rPr>
          <w:rFonts w:ascii="Arial" w:hAnsi="Arial" w:cs="Arial"/>
          <w:sz w:val="22"/>
          <w:szCs w:val="22"/>
        </w:rPr>
      </w:pPr>
      <w:r w:rsidRPr="008A640B">
        <w:rPr>
          <w:rFonts w:ascii="Arial" w:hAnsi="Arial" w:cs="Arial"/>
          <w:sz w:val="22"/>
          <w:szCs w:val="22"/>
        </w:rPr>
        <w:t>quando si controlla il livello dell’elettrolita negli elementi delle batterie, mettere a disposizione occhiali di protezione, guanti, grembiuli e copri scarpe in gomma e acqua corrente (lava occhi)</w:t>
      </w:r>
    </w:p>
    <w:p w14:paraId="478201C6" w14:textId="77777777" w:rsidR="004A2064" w:rsidRPr="008A640B" w:rsidRDefault="004A2064" w:rsidP="008A640B">
      <w:pPr>
        <w:numPr>
          <w:ilvl w:val="0"/>
          <w:numId w:val="7"/>
        </w:numPr>
        <w:tabs>
          <w:tab w:val="left" w:pos="2552"/>
        </w:tabs>
        <w:spacing w:line="360" w:lineRule="auto"/>
        <w:rPr>
          <w:rFonts w:ascii="Arial" w:hAnsi="Arial" w:cs="Arial"/>
          <w:sz w:val="22"/>
          <w:szCs w:val="22"/>
        </w:rPr>
      </w:pPr>
      <w:r w:rsidRPr="008A640B">
        <w:rPr>
          <w:rFonts w:ascii="Arial" w:hAnsi="Arial" w:cs="Arial"/>
          <w:sz w:val="22"/>
          <w:szCs w:val="22"/>
        </w:rPr>
        <w:t xml:space="preserve">esibire nei pressi delle stazioni di carica tutta la segnaletica di sicurezza necessaria </w:t>
      </w:r>
    </w:p>
    <w:p w14:paraId="618AED68" w14:textId="77777777" w:rsidR="004A2064" w:rsidRPr="008A640B" w:rsidRDefault="004A2064" w:rsidP="008A640B">
      <w:pPr>
        <w:numPr>
          <w:ilvl w:val="0"/>
          <w:numId w:val="7"/>
        </w:numPr>
        <w:tabs>
          <w:tab w:val="left" w:pos="2552"/>
        </w:tabs>
        <w:spacing w:line="360" w:lineRule="auto"/>
        <w:rPr>
          <w:rFonts w:ascii="Arial" w:hAnsi="Arial" w:cs="Arial"/>
          <w:sz w:val="22"/>
          <w:szCs w:val="22"/>
        </w:rPr>
      </w:pPr>
      <w:r w:rsidRPr="008A640B">
        <w:rPr>
          <w:rFonts w:ascii="Arial" w:hAnsi="Arial" w:cs="Arial"/>
          <w:sz w:val="22"/>
          <w:szCs w:val="22"/>
        </w:rPr>
        <w:t xml:space="preserve">nelle stazioni di ricarica batterie tenere a disposizione una quantità sufficiente di sostanza assorbente e neutralizzante </w:t>
      </w:r>
    </w:p>
    <w:p w14:paraId="29C29EE0" w14:textId="77777777" w:rsidR="004A2064" w:rsidRPr="00542337" w:rsidRDefault="004A2064"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98" w:name="_Toc442771158"/>
      <w:bookmarkStart w:id="99" w:name="_Toc528136344"/>
      <w:bookmarkStart w:id="100" w:name="_Toc528136567"/>
      <w:bookmarkStart w:id="101" w:name="_Toc11417629"/>
      <w:bookmarkStart w:id="102" w:name="_Toc12024875"/>
      <w:r w:rsidRPr="00542337">
        <w:rPr>
          <w:rFonts w:ascii="Arial" w:hAnsi="Arial"/>
          <w:bCs/>
          <w:smallCaps/>
          <w:szCs w:val="26"/>
          <w:u w:color="000000"/>
          <w:lang w:eastAsia="en-US" w:bidi="en-US"/>
        </w:rPr>
        <w:t>Valutazione finale del rischio residuo di incendio</w:t>
      </w:r>
      <w:bookmarkEnd w:id="98"/>
      <w:bookmarkEnd w:id="99"/>
      <w:bookmarkEnd w:id="100"/>
      <w:bookmarkEnd w:id="101"/>
      <w:bookmarkEnd w:id="102"/>
    </w:p>
    <w:p w14:paraId="2A55C707" w14:textId="77777777" w:rsidR="004A2064" w:rsidRPr="008A640B" w:rsidRDefault="004A2064" w:rsidP="008A640B">
      <w:pPr>
        <w:tabs>
          <w:tab w:val="left" w:pos="2552"/>
        </w:tabs>
        <w:spacing w:line="360" w:lineRule="auto"/>
        <w:rPr>
          <w:rFonts w:ascii="Arial" w:hAnsi="Arial" w:cs="Arial"/>
          <w:sz w:val="22"/>
          <w:szCs w:val="22"/>
        </w:rPr>
      </w:pPr>
      <w:r w:rsidRPr="008A640B">
        <w:rPr>
          <w:rFonts w:ascii="Arial" w:hAnsi="Arial" w:cs="Arial"/>
          <w:sz w:val="22"/>
          <w:szCs w:val="22"/>
        </w:rPr>
        <w:t xml:space="preserve">Sulla base della valutazione eseguita e da considerazioni di tipo qualitativo il valore del rischio residuo dell’attività viene determinato come </w:t>
      </w:r>
      <w:r w:rsidRPr="004A4207">
        <w:rPr>
          <w:rFonts w:ascii="Arial" w:hAnsi="Arial" w:cs="Arial"/>
          <w:b/>
          <w:sz w:val="22"/>
          <w:szCs w:val="22"/>
        </w:rPr>
        <w:t>livello di rischio incendio di tipo</w:t>
      </w:r>
      <w:r w:rsidRPr="008A640B">
        <w:rPr>
          <w:rFonts w:ascii="Arial" w:hAnsi="Arial" w:cs="Arial"/>
          <w:sz w:val="22"/>
          <w:szCs w:val="22"/>
        </w:rPr>
        <w:t xml:space="preserve"> </w:t>
      </w:r>
      <w:r w:rsidRPr="008A640B">
        <w:rPr>
          <w:rFonts w:ascii="Arial" w:hAnsi="Arial" w:cs="Arial"/>
          <w:b/>
          <w:sz w:val="22"/>
          <w:szCs w:val="22"/>
        </w:rPr>
        <w:t>MEDIO</w:t>
      </w:r>
      <w:r w:rsidRPr="008A640B">
        <w:rPr>
          <w:rFonts w:ascii="Arial" w:hAnsi="Arial" w:cs="Arial"/>
          <w:sz w:val="22"/>
          <w:szCs w:val="22"/>
        </w:rPr>
        <w:t xml:space="preserve">. </w:t>
      </w:r>
    </w:p>
    <w:p w14:paraId="37C10E3E" w14:textId="023871CA" w:rsidR="004A2064" w:rsidRPr="008A640B" w:rsidRDefault="004A2064" w:rsidP="008A640B">
      <w:pPr>
        <w:tabs>
          <w:tab w:val="left" w:pos="2552"/>
        </w:tabs>
        <w:spacing w:line="360" w:lineRule="auto"/>
        <w:rPr>
          <w:rFonts w:ascii="Arial" w:hAnsi="Arial" w:cs="Arial"/>
          <w:sz w:val="22"/>
          <w:szCs w:val="22"/>
        </w:rPr>
      </w:pPr>
      <w:r w:rsidRPr="008A640B">
        <w:rPr>
          <w:rFonts w:ascii="Arial" w:hAnsi="Arial" w:cs="Arial"/>
          <w:sz w:val="22"/>
          <w:szCs w:val="22"/>
        </w:rPr>
        <w:t xml:space="preserve">La Ditta </w:t>
      </w:r>
      <w:r w:rsidR="008E3E17">
        <w:rPr>
          <w:rFonts w:ascii="Arial" w:hAnsi="Arial" w:cs="Arial"/>
          <w:sz w:val="22"/>
          <w:szCs w:val="22"/>
        </w:rPr>
        <w:t>sarà</w:t>
      </w:r>
      <w:r w:rsidRPr="008A640B">
        <w:rPr>
          <w:rFonts w:ascii="Arial" w:hAnsi="Arial" w:cs="Arial"/>
          <w:sz w:val="22"/>
          <w:szCs w:val="22"/>
        </w:rPr>
        <w:t xml:space="preserve"> in possesso del documento di valutazione dei rischi.</w:t>
      </w:r>
    </w:p>
    <w:p w14:paraId="044C2AEE" w14:textId="77777777" w:rsidR="00542337" w:rsidRDefault="00542337">
      <w:pPr>
        <w:jc w:val="left"/>
        <w:rPr>
          <w:rFonts w:ascii="Arial" w:hAnsi="Arial" w:cs="Arial"/>
          <w:sz w:val="22"/>
          <w:szCs w:val="22"/>
        </w:rPr>
      </w:pPr>
      <w:r>
        <w:rPr>
          <w:rFonts w:ascii="Arial" w:hAnsi="Arial" w:cs="Arial"/>
          <w:sz w:val="22"/>
          <w:szCs w:val="22"/>
        </w:rPr>
        <w:br w:type="page"/>
      </w:r>
    </w:p>
    <w:p w14:paraId="7917AE18" w14:textId="77777777" w:rsidR="0002789D" w:rsidRPr="00542337" w:rsidRDefault="0002789D" w:rsidP="00542337">
      <w:pPr>
        <w:pStyle w:val="Titolo1"/>
        <w:keepLines/>
        <w:pageBreakBefore/>
        <w:numPr>
          <w:ilvl w:val="0"/>
          <w:numId w:val="3"/>
        </w:numPr>
        <w:pBdr>
          <w:bottom w:val="single" w:sz="12" w:space="1" w:color="D9D9D9"/>
        </w:pBdr>
        <w:spacing w:line="276" w:lineRule="auto"/>
        <w:ind w:left="454" w:hanging="454"/>
        <w:rPr>
          <w:rFonts w:ascii="Arial" w:hAnsi="Arial"/>
          <w:bCs/>
          <w:kern w:val="0"/>
          <w:szCs w:val="28"/>
          <w:u w:color="000000"/>
          <w:lang w:eastAsia="en-US" w:bidi="en-US"/>
        </w:rPr>
      </w:pPr>
      <w:bookmarkStart w:id="103" w:name="_Toc11417630"/>
      <w:bookmarkStart w:id="104" w:name="_Toc12024876"/>
      <w:r w:rsidRPr="00542337">
        <w:rPr>
          <w:rFonts w:ascii="Arial" w:hAnsi="Arial"/>
          <w:bCs/>
          <w:kern w:val="0"/>
          <w:szCs w:val="28"/>
          <w:u w:color="000000"/>
          <w:lang w:eastAsia="en-US" w:bidi="en-US"/>
        </w:rPr>
        <w:lastRenderedPageBreak/>
        <w:t>A.1.4 Compensazione del rischio incendio (strategia antincendio)</w:t>
      </w:r>
      <w:bookmarkEnd w:id="103"/>
      <w:bookmarkEnd w:id="104"/>
    </w:p>
    <w:p w14:paraId="1C7ED36B" w14:textId="77777777" w:rsidR="00B50C2B" w:rsidRPr="008A640B" w:rsidRDefault="00B50C2B" w:rsidP="008A640B">
      <w:pPr>
        <w:spacing w:line="360" w:lineRule="auto"/>
        <w:rPr>
          <w:rFonts w:ascii="Arial" w:eastAsiaTheme="minorEastAsia" w:hAnsi="Arial" w:cs="Arial"/>
          <w:sz w:val="22"/>
          <w:szCs w:val="22"/>
        </w:rPr>
      </w:pPr>
    </w:p>
    <w:p w14:paraId="48817DB9" w14:textId="2A0F7508" w:rsidR="00B50C2B" w:rsidRPr="008A640B" w:rsidRDefault="00B50C2B" w:rsidP="008A640B">
      <w:pPr>
        <w:spacing w:line="360" w:lineRule="auto"/>
        <w:rPr>
          <w:rFonts w:ascii="Arial" w:hAnsi="Arial" w:cs="Arial"/>
          <w:sz w:val="22"/>
          <w:szCs w:val="22"/>
        </w:rPr>
      </w:pPr>
      <w:r w:rsidRPr="008A640B">
        <w:rPr>
          <w:rFonts w:ascii="Arial" w:hAnsi="Arial" w:cs="Arial"/>
          <w:sz w:val="22"/>
          <w:szCs w:val="22"/>
        </w:rPr>
        <w:t>Valutato il rischio di incendio residuo non eliminabile con le misure già descritte (resistenza al fuoco delle strutture, ventilazione naturale, vie di esodo e Uscite di Sicurezza) per compensare lo stesso sono realizzate opere di protezione antincendio mediante la realizzazione dei seguenti impianti tecnici antincendio</w:t>
      </w:r>
      <w:r w:rsidR="008E3E17">
        <w:rPr>
          <w:rFonts w:ascii="Arial" w:hAnsi="Arial" w:cs="Arial"/>
          <w:sz w:val="22"/>
          <w:szCs w:val="22"/>
        </w:rPr>
        <w:t>:</w:t>
      </w:r>
    </w:p>
    <w:p w14:paraId="2AC0F17C" w14:textId="77777777" w:rsidR="00B50C2B" w:rsidRPr="008A640B" w:rsidRDefault="00B50C2B" w:rsidP="008A640B">
      <w:pPr>
        <w:spacing w:line="360" w:lineRule="auto"/>
        <w:rPr>
          <w:rFonts w:ascii="Arial" w:hAnsi="Arial" w:cs="Arial"/>
          <w:sz w:val="22"/>
          <w:szCs w:val="22"/>
        </w:rPr>
      </w:pPr>
    </w:p>
    <w:p w14:paraId="46FCDC44" w14:textId="77777777" w:rsidR="00A32760" w:rsidRPr="00542337" w:rsidRDefault="00A32760"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05" w:name="_Toc421086096"/>
      <w:bookmarkStart w:id="106" w:name="_Toc17610139"/>
      <w:bookmarkStart w:id="107" w:name="_Toc233631973"/>
      <w:bookmarkStart w:id="108" w:name="_Toc450386804"/>
      <w:bookmarkStart w:id="109" w:name="_Toc11417631"/>
      <w:bookmarkStart w:id="110" w:name="_Toc12024877"/>
      <w:r w:rsidRPr="00542337">
        <w:rPr>
          <w:rFonts w:ascii="Arial" w:hAnsi="Arial"/>
          <w:bCs/>
          <w:smallCaps/>
          <w:szCs w:val="26"/>
          <w:u w:color="000000"/>
          <w:lang w:eastAsia="en-US" w:bidi="en-US"/>
        </w:rPr>
        <w:t>Impianto idrico antincen</w:t>
      </w:r>
      <w:bookmarkEnd w:id="105"/>
      <w:bookmarkEnd w:id="106"/>
      <w:bookmarkEnd w:id="107"/>
      <w:bookmarkEnd w:id="108"/>
      <w:r w:rsidR="00EC6550" w:rsidRPr="00542337">
        <w:rPr>
          <w:rFonts w:ascii="Arial" w:hAnsi="Arial"/>
          <w:bCs/>
          <w:smallCaps/>
          <w:szCs w:val="26"/>
          <w:u w:color="000000"/>
          <w:lang w:eastAsia="en-US" w:bidi="en-US"/>
        </w:rPr>
        <w:t>dio</w:t>
      </w:r>
      <w:bookmarkEnd w:id="109"/>
      <w:bookmarkEnd w:id="110"/>
    </w:p>
    <w:p w14:paraId="6D9AFBB6" w14:textId="155E535A" w:rsidR="004E057A" w:rsidRPr="009C4864" w:rsidRDefault="004E057A" w:rsidP="008A640B">
      <w:pPr>
        <w:spacing w:line="360" w:lineRule="auto"/>
        <w:rPr>
          <w:rFonts w:ascii="Arial" w:hAnsi="Arial" w:cs="Arial"/>
          <w:sz w:val="22"/>
          <w:szCs w:val="22"/>
        </w:rPr>
      </w:pPr>
      <w:r w:rsidRPr="009C4864">
        <w:rPr>
          <w:rFonts w:ascii="Arial" w:hAnsi="Arial" w:cs="Arial"/>
          <w:sz w:val="22"/>
          <w:szCs w:val="22"/>
        </w:rPr>
        <w:t>Per l’estinzione, oltre agli estintori regolamentari, è previsto un impianto idrico</w:t>
      </w:r>
      <w:r w:rsidR="009C4864" w:rsidRPr="009C4864">
        <w:rPr>
          <w:rFonts w:ascii="Arial" w:hAnsi="Arial" w:cs="Arial"/>
          <w:sz w:val="22"/>
          <w:szCs w:val="22"/>
        </w:rPr>
        <w:t xml:space="preserve"> a</w:t>
      </w:r>
      <w:r w:rsidRPr="009C4864">
        <w:rPr>
          <w:rFonts w:ascii="Arial" w:hAnsi="Arial" w:cs="Arial"/>
          <w:sz w:val="22"/>
          <w:szCs w:val="22"/>
        </w:rPr>
        <w:t xml:space="preserve">d idranti </w:t>
      </w:r>
      <w:r w:rsidR="003221E0">
        <w:rPr>
          <w:rFonts w:ascii="Arial" w:hAnsi="Arial" w:cs="Arial"/>
          <w:sz w:val="22"/>
          <w:szCs w:val="22"/>
        </w:rPr>
        <w:t>realizzato</w:t>
      </w:r>
      <w:r w:rsidRPr="009C4864">
        <w:rPr>
          <w:rFonts w:ascii="Arial" w:hAnsi="Arial" w:cs="Arial"/>
          <w:sz w:val="22"/>
          <w:szCs w:val="22"/>
        </w:rPr>
        <w:t xml:space="preserve"> secondo la norma UNI 10779, </w:t>
      </w:r>
      <w:r w:rsidR="00D82396">
        <w:rPr>
          <w:rFonts w:ascii="Arial" w:hAnsi="Arial" w:cs="Arial"/>
          <w:sz w:val="22"/>
          <w:szCs w:val="22"/>
        </w:rPr>
        <w:t xml:space="preserve">progettato per livello di pericolosità 2, </w:t>
      </w:r>
      <w:r w:rsidRPr="009C4864">
        <w:rPr>
          <w:rFonts w:ascii="Arial" w:hAnsi="Arial" w:cs="Arial"/>
          <w:sz w:val="22"/>
          <w:szCs w:val="22"/>
        </w:rPr>
        <w:t>con protezione interna con idranti UNI45</w:t>
      </w:r>
      <w:r w:rsidR="009C4864" w:rsidRPr="009C4864">
        <w:rPr>
          <w:rFonts w:ascii="Arial" w:hAnsi="Arial" w:cs="Arial"/>
          <w:sz w:val="22"/>
          <w:szCs w:val="22"/>
        </w:rPr>
        <w:t xml:space="preserve"> (del tipo a secco per la protezione dal congelamento)</w:t>
      </w:r>
      <w:r w:rsidRPr="009C4864">
        <w:rPr>
          <w:rFonts w:ascii="Arial" w:hAnsi="Arial" w:cs="Arial"/>
          <w:sz w:val="22"/>
          <w:szCs w:val="22"/>
        </w:rPr>
        <w:t xml:space="preserve"> e protezione esterna con idranti UNI 70 ed attacco motopompa.</w:t>
      </w:r>
    </w:p>
    <w:p w14:paraId="6DB75B3E" w14:textId="77777777" w:rsidR="004E057A" w:rsidRPr="009C4864" w:rsidRDefault="004E057A" w:rsidP="008A640B">
      <w:pPr>
        <w:spacing w:line="360" w:lineRule="auto"/>
        <w:rPr>
          <w:rFonts w:ascii="Arial" w:hAnsi="Arial" w:cs="Arial"/>
          <w:sz w:val="22"/>
          <w:szCs w:val="22"/>
        </w:rPr>
      </w:pPr>
      <w:r w:rsidRPr="009C4864">
        <w:rPr>
          <w:rFonts w:ascii="Arial" w:hAnsi="Arial" w:cs="Arial"/>
          <w:sz w:val="22"/>
          <w:szCs w:val="22"/>
        </w:rPr>
        <w:t xml:space="preserve">La sorgente idrica sarà costituita da vasca di accumulo e gruppo di pompaggio costituito da elettropompa, motopompa diesel e pompa jockey. </w:t>
      </w:r>
    </w:p>
    <w:p w14:paraId="2E34498B" w14:textId="77777777" w:rsidR="00A95CA1" w:rsidRPr="009C4864" w:rsidRDefault="00A95CA1" w:rsidP="008A640B">
      <w:pPr>
        <w:spacing w:line="360" w:lineRule="auto"/>
        <w:rPr>
          <w:rFonts w:ascii="Arial" w:hAnsi="Arial" w:cs="Arial"/>
          <w:sz w:val="22"/>
          <w:szCs w:val="22"/>
        </w:rPr>
      </w:pPr>
      <w:r w:rsidRPr="009C4864">
        <w:rPr>
          <w:rFonts w:ascii="Arial" w:hAnsi="Arial" w:cs="Arial"/>
          <w:sz w:val="22"/>
          <w:szCs w:val="22"/>
        </w:rPr>
        <w:t>Ogni idrante è corredato da una tubazione flessibile lunga 25 m.</w:t>
      </w:r>
    </w:p>
    <w:p w14:paraId="26F62241" w14:textId="77777777" w:rsidR="00A95CA1" w:rsidRPr="009C4864" w:rsidRDefault="00A95CA1" w:rsidP="008A640B">
      <w:pPr>
        <w:spacing w:line="360" w:lineRule="auto"/>
        <w:rPr>
          <w:rFonts w:ascii="Arial" w:hAnsi="Arial" w:cs="Arial"/>
          <w:sz w:val="22"/>
          <w:szCs w:val="22"/>
        </w:rPr>
      </w:pPr>
      <w:r w:rsidRPr="009C4864">
        <w:rPr>
          <w:rFonts w:ascii="Arial" w:hAnsi="Arial" w:cs="Arial"/>
          <w:sz w:val="22"/>
          <w:szCs w:val="22"/>
        </w:rPr>
        <w:t>La rete idrica antincendio, adibita esclusivamente a tale uso, garantirà la massima affidabilità in ogni momento e richiederà l’esecuzione di manovre le più semplici possibile.</w:t>
      </w:r>
    </w:p>
    <w:p w14:paraId="4B8CD966" w14:textId="77777777" w:rsidR="00A95CA1" w:rsidRPr="009C4864" w:rsidRDefault="00A95CA1" w:rsidP="008A640B">
      <w:pPr>
        <w:spacing w:line="360" w:lineRule="auto"/>
        <w:rPr>
          <w:rFonts w:ascii="Arial" w:hAnsi="Arial" w:cs="Arial"/>
          <w:sz w:val="22"/>
          <w:szCs w:val="22"/>
        </w:rPr>
      </w:pPr>
      <w:r w:rsidRPr="009C4864">
        <w:rPr>
          <w:rFonts w:ascii="Arial" w:hAnsi="Arial" w:cs="Arial"/>
          <w:sz w:val="22"/>
          <w:szCs w:val="22"/>
        </w:rPr>
        <w:t>La portata degli idranti, in relazione al rischio da proteggere viene stabilita come segue:</w:t>
      </w:r>
    </w:p>
    <w:p w14:paraId="757D0A53" w14:textId="77777777" w:rsidR="00A95CA1" w:rsidRPr="009C4864" w:rsidRDefault="00A95CA1" w:rsidP="008A640B">
      <w:pPr>
        <w:spacing w:line="360" w:lineRule="auto"/>
        <w:rPr>
          <w:rFonts w:ascii="Arial" w:hAnsi="Arial" w:cs="Arial"/>
          <w:sz w:val="22"/>
          <w:szCs w:val="22"/>
        </w:rPr>
      </w:pPr>
      <w:r w:rsidRPr="009C4864">
        <w:rPr>
          <w:rFonts w:ascii="Arial" w:hAnsi="Arial" w:cs="Arial"/>
          <w:sz w:val="22"/>
          <w:szCs w:val="22"/>
        </w:rPr>
        <w:t>- per idranti da 45 mm: 120 litri al min. primo alla pressione minima di 2 bar alla lancia;</w:t>
      </w:r>
    </w:p>
    <w:p w14:paraId="5901FE0C" w14:textId="77777777" w:rsidR="00A95CA1" w:rsidRPr="009C4864" w:rsidRDefault="00A95CA1" w:rsidP="008A640B">
      <w:pPr>
        <w:spacing w:line="360" w:lineRule="auto"/>
        <w:rPr>
          <w:rFonts w:ascii="Arial" w:hAnsi="Arial" w:cs="Arial"/>
          <w:sz w:val="22"/>
          <w:szCs w:val="22"/>
        </w:rPr>
      </w:pPr>
      <w:r w:rsidRPr="009C4864">
        <w:rPr>
          <w:rFonts w:ascii="Arial" w:hAnsi="Arial" w:cs="Arial"/>
          <w:sz w:val="22"/>
          <w:szCs w:val="22"/>
        </w:rPr>
        <w:t>- per idranti da 70 mm: 360 litri al min. primo alla pressione minima di 4 bar alla lancia.</w:t>
      </w:r>
    </w:p>
    <w:p w14:paraId="3C7C01C7" w14:textId="77777777" w:rsidR="00A95CA1" w:rsidRPr="009C4864" w:rsidRDefault="00A95CA1" w:rsidP="008A640B">
      <w:pPr>
        <w:spacing w:line="360" w:lineRule="auto"/>
        <w:rPr>
          <w:rFonts w:ascii="Arial" w:hAnsi="Arial" w:cs="Arial"/>
          <w:sz w:val="22"/>
          <w:szCs w:val="22"/>
        </w:rPr>
      </w:pPr>
      <w:r w:rsidRPr="009C4864">
        <w:rPr>
          <w:rFonts w:ascii="Arial" w:hAnsi="Arial" w:cs="Arial"/>
          <w:sz w:val="22"/>
          <w:szCs w:val="22"/>
        </w:rPr>
        <w:t>La pressione sarà tale da consentire di raggiungere con il getto qualsiasi punto dei locali ove possa trovarsi del materiale combustibile, anche se posto nella parte alta del locale stesso.</w:t>
      </w:r>
    </w:p>
    <w:p w14:paraId="7C5D0CF3" w14:textId="77777777" w:rsidR="00A95CA1" w:rsidRPr="009C4864" w:rsidRDefault="00A95CA1" w:rsidP="008A640B">
      <w:pPr>
        <w:spacing w:line="360" w:lineRule="auto"/>
        <w:rPr>
          <w:rFonts w:ascii="Arial" w:hAnsi="Arial" w:cs="Arial"/>
          <w:sz w:val="22"/>
          <w:szCs w:val="22"/>
        </w:rPr>
      </w:pPr>
      <w:r w:rsidRPr="009C4864">
        <w:rPr>
          <w:rFonts w:ascii="Arial" w:hAnsi="Arial" w:cs="Arial"/>
          <w:sz w:val="22"/>
          <w:szCs w:val="22"/>
        </w:rPr>
        <w:t>Gli idranti saranno ben segnalati, sempre liberi da ogni ostacolo per una pronta utilizzazione.</w:t>
      </w:r>
    </w:p>
    <w:p w14:paraId="18C6C86E" w14:textId="77777777" w:rsidR="00A95CA1" w:rsidRPr="008A640B" w:rsidRDefault="00A95CA1" w:rsidP="008A640B">
      <w:pPr>
        <w:spacing w:line="360" w:lineRule="auto"/>
        <w:rPr>
          <w:rFonts w:ascii="Arial" w:hAnsi="Arial" w:cs="Arial"/>
          <w:sz w:val="22"/>
          <w:szCs w:val="22"/>
        </w:rPr>
      </w:pPr>
      <w:r w:rsidRPr="009C4864">
        <w:rPr>
          <w:rFonts w:ascii="Arial" w:hAnsi="Arial" w:cs="Arial"/>
          <w:sz w:val="22"/>
          <w:szCs w:val="22"/>
        </w:rPr>
        <w:t>Tutta la rete, e gli idranti in particolare, sarà opportunamente protetta dall’azione del gelo.</w:t>
      </w:r>
    </w:p>
    <w:p w14:paraId="1D03EB12" w14:textId="77777777" w:rsidR="00A32760" w:rsidRPr="00542337" w:rsidRDefault="00A32760"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11" w:name="_Toc233631975"/>
      <w:bookmarkStart w:id="112" w:name="_Toc450386806"/>
      <w:bookmarkStart w:id="113" w:name="_Toc11417632"/>
      <w:bookmarkStart w:id="114" w:name="_Toc12024878"/>
      <w:r w:rsidRPr="00542337">
        <w:rPr>
          <w:rFonts w:ascii="Arial" w:hAnsi="Arial"/>
          <w:bCs/>
          <w:smallCaps/>
          <w:szCs w:val="26"/>
          <w:u w:color="000000"/>
          <w:lang w:eastAsia="en-US" w:bidi="en-US"/>
        </w:rPr>
        <w:t>Impianto di rivelazione incendi</w:t>
      </w:r>
      <w:bookmarkEnd w:id="111"/>
      <w:bookmarkEnd w:id="112"/>
      <w:bookmarkEnd w:id="113"/>
      <w:bookmarkEnd w:id="114"/>
    </w:p>
    <w:p w14:paraId="3A5DD37A" w14:textId="77777777" w:rsidR="004E057A" w:rsidRPr="008A640B" w:rsidRDefault="004E057A" w:rsidP="008A640B">
      <w:pPr>
        <w:spacing w:line="360" w:lineRule="auto"/>
        <w:rPr>
          <w:rFonts w:ascii="Arial" w:hAnsi="Arial" w:cs="Arial"/>
          <w:sz w:val="22"/>
          <w:szCs w:val="22"/>
        </w:rPr>
      </w:pPr>
      <w:bookmarkStart w:id="115" w:name="_Toc421086098"/>
      <w:bookmarkStart w:id="116" w:name="_Toc17610141"/>
      <w:bookmarkStart w:id="117" w:name="_Toc233631976"/>
      <w:bookmarkStart w:id="118" w:name="_Toc450386807"/>
      <w:r w:rsidRPr="008A640B">
        <w:rPr>
          <w:rFonts w:ascii="Arial" w:hAnsi="Arial" w:cs="Arial"/>
          <w:sz w:val="22"/>
          <w:szCs w:val="22"/>
        </w:rPr>
        <w:t>L’edificio sarà dotato di impianto di rivelazione dell’incendio secondo norma UNI 9795 ed impianto EVAC. Questo viene adottato allo scopo preciso di avvisare tutti gli operatori anche in aree lontane dalla zona di presenza diretta di pericolo.</w:t>
      </w:r>
    </w:p>
    <w:p w14:paraId="3C86C32A" w14:textId="77777777" w:rsidR="004E057A" w:rsidRPr="008A640B" w:rsidRDefault="004E057A" w:rsidP="008A640B">
      <w:pPr>
        <w:spacing w:line="360" w:lineRule="auto"/>
        <w:rPr>
          <w:rFonts w:ascii="Arial" w:hAnsi="Arial" w:cs="Arial"/>
          <w:sz w:val="22"/>
          <w:szCs w:val="22"/>
        </w:rPr>
      </w:pPr>
      <w:r w:rsidRPr="008A640B">
        <w:rPr>
          <w:rFonts w:ascii="Arial" w:hAnsi="Arial" w:cs="Arial"/>
          <w:sz w:val="22"/>
          <w:szCs w:val="22"/>
        </w:rPr>
        <w:t>L’impianto sarà costituito da rivelatori interni alla cella e da rivelatori nell’intercapedine fra il cielo e la copertura.</w:t>
      </w:r>
    </w:p>
    <w:p w14:paraId="18FA05EA" w14:textId="77777777" w:rsidR="00A95CA1" w:rsidRPr="008A640B" w:rsidRDefault="00A95CA1" w:rsidP="008A640B">
      <w:pPr>
        <w:spacing w:line="360" w:lineRule="auto"/>
        <w:rPr>
          <w:rFonts w:ascii="Arial" w:hAnsi="Arial" w:cs="Arial"/>
          <w:sz w:val="22"/>
          <w:szCs w:val="22"/>
        </w:rPr>
      </w:pPr>
    </w:p>
    <w:p w14:paraId="4AC1ABD0" w14:textId="77777777" w:rsidR="00A95CA1" w:rsidRPr="00542337" w:rsidRDefault="00A95CA1"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19" w:name="_Toc11417633"/>
      <w:bookmarkStart w:id="120" w:name="_Toc12024879"/>
      <w:r w:rsidRPr="00542337">
        <w:rPr>
          <w:rFonts w:ascii="Arial" w:hAnsi="Arial"/>
          <w:bCs/>
          <w:smallCaps/>
          <w:szCs w:val="26"/>
          <w:u w:color="000000"/>
          <w:lang w:eastAsia="en-US" w:bidi="en-US"/>
        </w:rPr>
        <w:lastRenderedPageBreak/>
        <w:t>Impianti elettrici</w:t>
      </w:r>
      <w:bookmarkEnd w:id="119"/>
      <w:bookmarkEnd w:id="120"/>
    </w:p>
    <w:p w14:paraId="02E9212F"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Gli impianti elettrici sono realizzati in conformità ai disposti della normativa vigente.</w:t>
      </w:r>
    </w:p>
    <w:p w14:paraId="44AABAA7"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In particolare gli impianti elettrici sono realizzati nel rispetto delle norme CEI.</w:t>
      </w:r>
    </w:p>
    <w:p w14:paraId="64C76372"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Inoltre l'attività industriale è munita di interruttore generale, posto in posizione segnalata, che permette di togliere tensione all'impianto elettrico dell'attività; tale interruttore è munito di comando di sgancio a distanza, posto nelle vicinanze dell'ingresso o in posizione presidiata.</w:t>
      </w:r>
    </w:p>
    <w:p w14:paraId="503F07E5"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La rispondenza alle vigenti norme di sicurezza è attestata con la procedura di cui al Decreto n. 37 del 22/1/2008.</w:t>
      </w:r>
    </w:p>
    <w:p w14:paraId="1D1EC338" w14:textId="77777777" w:rsidR="00A95CA1" w:rsidRPr="00542337" w:rsidRDefault="00A95CA1"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121" w:name="_Toc11417634"/>
      <w:bookmarkStart w:id="122" w:name="_Toc12024880"/>
      <w:r w:rsidRPr="00542337">
        <w:rPr>
          <w:rFonts w:ascii="Arial" w:hAnsi="Arial" w:cs="Arial"/>
          <w:b/>
          <w:bCs/>
          <w:smallCaps/>
          <w:sz w:val="22"/>
          <w:szCs w:val="22"/>
          <w:u w:color="000000"/>
          <w:lang w:eastAsia="en-US" w:bidi="en-US"/>
        </w:rPr>
        <w:t>Impianto elettrico di sicurezza</w:t>
      </w:r>
      <w:bookmarkEnd w:id="121"/>
      <w:bookmarkEnd w:id="122"/>
    </w:p>
    <w:p w14:paraId="40340BD1"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L'attività industriale è dotata di un impianto di sicurezza alimentato da apposita sorgente, distinta da quella ordinaria. L'impianto elettrico di sicurezza alimenta le seguenti utilizzazioni, strettamente connesse con la sicurezza delle persone:</w:t>
      </w:r>
    </w:p>
    <w:p w14:paraId="27B62DEA"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7.</w:t>
      </w:r>
      <w:r w:rsidRPr="008A640B">
        <w:rPr>
          <w:rFonts w:ascii="Arial" w:hAnsi="Arial" w:cs="Arial"/>
          <w:sz w:val="22"/>
          <w:szCs w:val="22"/>
        </w:rPr>
        <w:tab/>
        <w:t xml:space="preserve">illuminazione di sicurezza, compresa quella indicante i passaggi, le uscite ed i percorsi delle vie </w:t>
      </w:r>
      <w:r w:rsidR="00542337">
        <w:rPr>
          <w:rFonts w:ascii="Arial" w:hAnsi="Arial" w:cs="Arial"/>
          <w:sz w:val="22"/>
          <w:szCs w:val="22"/>
        </w:rPr>
        <w:tab/>
      </w:r>
      <w:r w:rsidRPr="008A640B">
        <w:rPr>
          <w:rFonts w:ascii="Arial" w:hAnsi="Arial" w:cs="Arial"/>
          <w:sz w:val="22"/>
          <w:szCs w:val="22"/>
        </w:rPr>
        <w:t xml:space="preserve">di esodo che garantiscono un livello di illuminazione non inferiore a 5 lux a 1 metro di altezza </w:t>
      </w:r>
      <w:r w:rsidR="00542337">
        <w:rPr>
          <w:rFonts w:ascii="Arial" w:hAnsi="Arial" w:cs="Arial"/>
          <w:sz w:val="22"/>
          <w:szCs w:val="22"/>
        </w:rPr>
        <w:tab/>
      </w:r>
      <w:r w:rsidRPr="008A640B">
        <w:rPr>
          <w:rFonts w:ascii="Arial" w:hAnsi="Arial" w:cs="Arial"/>
          <w:sz w:val="22"/>
          <w:szCs w:val="22"/>
        </w:rPr>
        <w:t>del piano di calpestio delle vie di esodo</w:t>
      </w:r>
    </w:p>
    <w:p w14:paraId="130C2D72"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8.</w:t>
      </w:r>
      <w:r w:rsidRPr="008A640B">
        <w:rPr>
          <w:rFonts w:ascii="Arial" w:hAnsi="Arial" w:cs="Arial"/>
          <w:sz w:val="22"/>
          <w:szCs w:val="22"/>
        </w:rPr>
        <w:tab/>
        <w:t>impianto di diffusione sonora e/o impianto di allarme</w:t>
      </w:r>
    </w:p>
    <w:p w14:paraId="5538342C"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L'impianto elettrico di sicurezza ha inoltre le seguenti caratteristiche:</w:t>
      </w:r>
    </w:p>
    <w:p w14:paraId="683659F1"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il tempo di intervento della illuminazione di sicurezza è inferiore a 0.5 secondi</w:t>
      </w:r>
    </w:p>
    <w:p w14:paraId="08256A37"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nessuna apparecchiatura elettrica è collegata all'impianto elettrico di sicurezza</w:t>
      </w:r>
    </w:p>
    <w:p w14:paraId="1E687688"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 xml:space="preserve">l'alimentazione dell'impianto di sicurezza può inserirsi anche con comando a mano posto in </w:t>
      </w:r>
      <w:r w:rsidR="00542337">
        <w:rPr>
          <w:rFonts w:ascii="Arial" w:hAnsi="Arial" w:cs="Arial"/>
          <w:sz w:val="22"/>
          <w:szCs w:val="22"/>
        </w:rPr>
        <w:tab/>
      </w:r>
      <w:r w:rsidRPr="008A640B">
        <w:rPr>
          <w:rFonts w:ascii="Arial" w:hAnsi="Arial" w:cs="Arial"/>
          <w:sz w:val="22"/>
          <w:szCs w:val="22"/>
        </w:rPr>
        <w:t>posizione conosciuta dal personale</w:t>
      </w:r>
    </w:p>
    <w:p w14:paraId="2897FBE0"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l'autonomia della sorgente di sicurezza non è inferiore ai 30 minuti</w:t>
      </w:r>
    </w:p>
    <w:p w14:paraId="69A68A41"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 xml:space="preserve">il dispositivo di ricarica degli accumulatori è di tipo automatico e consente la ricarica degli stessi </w:t>
      </w:r>
      <w:r w:rsidR="00542337">
        <w:rPr>
          <w:rFonts w:ascii="Arial" w:hAnsi="Arial" w:cs="Arial"/>
          <w:sz w:val="22"/>
          <w:szCs w:val="22"/>
        </w:rPr>
        <w:tab/>
      </w:r>
      <w:r w:rsidRPr="008A640B">
        <w:rPr>
          <w:rFonts w:ascii="Arial" w:hAnsi="Arial" w:cs="Arial"/>
          <w:sz w:val="22"/>
          <w:szCs w:val="22"/>
        </w:rPr>
        <w:t>in tempi inferiori a 12 ore.</w:t>
      </w:r>
    </w:p>
    <w:p w14:paraId="3512BD33" w14:textId="77777777" w:rsidR="00A95CA1" w:rsidRPr="008A640B" w:rsidRDefault="00A95CA1" w:rsidP="008A640B">
      <w:pPr>
        <w:spacing w:line="360" w:lineRule="auto"/>
        <w:rPr>
          <w:rFonts w:ascii="Arial" w:hAnsi="Arial" w:cs="Arial"/>
          <w:sz w:val="22"/>
          <w:szCs w:val="22"/>
        </w:rPr>
      </w:pPr>
      <w:r w:rsidRPr="008A640B">
        <w:rPr>
          <w:rFonts w:ascii="Arial" w:hAnsi="Arial" w:cs="Arial"/>
          <w:sz w:val="22"/>
          <w:szCs w:val="22"/>
        </w:rPr>
        <w:t>Sono installate lampade singole del tipo autoalimentato con tempo di ricarica inferiore a 12 ore</w:t>
      </w:r>
    </w:p>
    <w:p w14:paraId="2AF12259" w14:textId="77777777" w:rsidR="007F371F" w:rsidRPr="008A640B" w:rsidRDefault="007F371F" w:rsidP="008A640B">
      <w:pPr>
        <w:spacing w:line="360" w:lineRule="auto"/>
        <w:rPr>
          <w:rFonts w:ascii="Arial" w:hAnsi="Arial" w:cs="Arial"/>
          <w:sz w:val="22"/>
          <w:szCs w:val="22"/>
        </w:rPr>
      </w:pPr>
    </w:p>
    <w:p w14:paraId="7FBF7B7B" w14:textId="77777777" w:rsidR="007F371F" w:rsidRPr="008A640B" w:rsidRDefault="007F371F" w:rsidP="008A640B">
      <w:pPr>
        <w:spacing w:line="360" w:lineRule="auto"/>
        <w:rPr>
          <w:rFonts w:ascii="Arial" w:hAnsi="Arial" w:cs="Arial"/>
          <w:sz w:val="22"/>
          <w:szCs w:val="22"/>
        </w:rPr>
      </w:pPr>
    </w:p>
    <w:p w14:paraId="6FF12500" w14:textId="77777777" w:rsidR="007F371F" w:rsidRPr="008A640B" w:rsidRDefault="007F371F" w:rsidP="008A640B">
      <w:pPr>
        <w:spacing w:line="360" w:lineRule="auto"/>
        <w:rPr>
          <w:rFonts w:ascii="Arial" w:hAnsi="Arial" w:cs="Arial"/>
          <w:sz w:val="22"/>
          <w:szCs w:val="22"/>
        </w:rPr>
      </w:pPr>
    </w:p>
    <w:p w14:paraId="11257301" w14:textId="77777777" w:rsidR="007F371F" w:rsidRPr="008A640B" w:rsidRDefault="007F371F" w:rsidP="008A640B">
      <w:pPr>
        <w:spacing w:line="360" w:lineRule="auto"/>
        <w:rPr>
          <w:rFonts w:ascii="Arial" w:hAnsi="Arial" w:cs="Arial"/>
          <w:sz w:val="22"/>
          <w:szCs w:val="22"/>
        </w:rPr>
      </w:pPr>
    </w:p>
    <w:p w14:paraId="64B9A688" w14:textId="7A719FD8" w:rsidR="007F371F" w:rsidRDefault="007F371F" w:rsidP="008A640B">
      <w:pPr>
        <w:spacing w:line="360" w:lineRule="auto"/>
        <w:rPr>
          <w:rFonts w:ascii="Arial" w:hAnsi="Arial" w:cs="Arial"/>
          <w:sz w:val="22"/>
          <w:szCs w:val="22"/>
        </w:rPr>
      </w:pPr>
    </w:p>
    <w:p w14:paraId="740E28B6" w14:textId="77777777" w:rsidR="008E3E17" w:rsidRPr="008A640B" w:rsidRDefault="008E3E17" w:rsidP="008A640B">
      <w:pPr>
        <w:spacing w:line="360" w:lineRule="auto"/>
        <w:rPr>
          <w:rFonts w:ascii="Arial" w:hAnsi="Arial" w:cs="Arial"/>
          <w:sz w:val="22"/>
          <w:szCs w:val="22"/>
        </w:rPr>
      </w:pPr>
    </w:p>
    <w:p w14:paraId="41369FF3" w14:textId="77777777" w:rsidR="007F371F" w:rsidRPr="008A640B" w:rsidRDefault="007F371F" w:rsidP="008A640B">
      <w:pPr>
        <w:spacing w:line="360" w:lineRule="auto"/>
        <w:rPr>
          <w:rFonts w:ascii="Arial" w:hAnsi="Arial" w:cs="Arial"/>
          <w:sz w:val="22"/>
          <w:szCs w:val="22"/>
        </w:rPr>
      </w:pPr>
    </w:p>
    <w:p w14:paraId="67A3005F" w14:textId="77777777" w:rsidR="007F371F" w:rsidRPr="008A640B" w:rsidRDefault="007F371F" w:rsidP="008A640B">
      <w:pPr>
        <w:spacing w:line="360" w:lineRule="auto"/>
        <w:rPr>
          <w:rFonts w:ascii="Arial" w:hAnsi="Arial" w:cs="Arial"/>
          <w:sz w:val="22"/>
          <w:szCs w:val="22"/>
        </w:rPr>
      </w:pPr>
    </w:p>
    <w:p w14:paraId="73522735" w14:textId="77777777" w:rsidR="007F371F" w:rsidRPr="008A640B" w:rsidRDefault="007F371F" w:rsidP="008A640B">
      <w:pPr>
        <w:spacing w:line="360" w:lineRule="auto"/>
        <w:rPr>
          <w:rFonts w:ascii="Arial" w:hAnsi="Arial" w:cs="Arial"/>
          <w:sz w:val="22"/>
          <w:szCs w:val="22"/>
        </w:rPr>
      </w:pPr>
    </w:p>
    <w:p w14:paraId="31B70F45" w14:textId="77777777" w:rsidR="00A32760" w:rsidRPr="00542337" w:rsidRDefault="00A32760"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23" w:name="_Toc11417635"/>
      <w:bookmarkStart w:id="124" w:name="_Toc12024881"/>
      <w:r w:rsidRPr="00542337">
        <w:rPr>
          <w:rFonts w:ascii="Arial" w:hAnsi="Arial"/>
          <w:bCs/>
          <w:smallCaps/>
          <w:szCs w:val="26"/>
          <w:u w:color="000000"/>
          <w:lang w:eastAsia="en-US" w:bidi="en-US"/>
        </w:rPr>
        <w:lastRenderedPageBreak/>
        <w:t>Segnaletica di sicurezza</w:t>
      </w:r>
      <w:bookmarkEnd w:id="115"/>
      <w:bookmarkEnd w:id="116"/>
      <w:bookmarkEnd w:id="117"/>
      <w:bookmarkEnd w:id="118"/>
      <w:bookmarkEnd w:id="123"/>
      <w:bookmarkEnd w:id="124"/>
    </w:p>
    <w:p w14:paraId="56D19D03" w14:textId="77777777" w:rsidR="00A32760" w:rsidRPr="008A640B" w:rsidRDefault="00A32760" w:rsidP="008A640B">
      <w:pPr>
        <w:tabs>
          <w:tab w:val="left" w:pos="1296"/>
          <w:tab w:val="left" w:pos="1985"/>
          <w:tab w:val="left" w:pos="4032"/>
        </w:tabs>
        <w:spacing w:line="360" w:lineRule="auto"/>
        <w:ind w:right="-1"/>
        <w:rPr>
          <w:rFonts w:ascii="Arial" w:hAnsi="Arial" w:cs="Arial"/>
          <w:sz w:val="22"/>
          <w:szCs w:val="22"/>
        </w:rPr>
      </w:pPr>
      <w:r w:rsidRPr="008A640B">
        <w:rPr>
          <w:rFonts w:ascii="Arial" w:hAnsi="Arial" w:cs="Arial"/>
          <w:sz w:val="22"/>
          <w:szCs w:val="22"/>
        </w:rPr>
        <w:t>Il complesso dispone della segnaletica di sicurezza in conformità a quanto stabilito dal D. Lgs. 493 del 14.08.96.</w:t>
      </w:r>
    </w:p>
    <w:p w14:paraId="428158DA" w14:textId="77777777" w:rsidR="00A32760" w:rsidRPr="008A640B" w:rsidRDefault="00A32760" w:rsidP="008A640B">
      <w:pPr>
        <w:tabs>
          <w:tab w:val="left" w:pos="1296"/>
          <w:tab w:val="left" w:pos="1985"/>
          <w:tab w:val="left" w:pos="4032"/>
        </w:tabs>
        <w:spacing w:line="360" w:lineRule="auto"/>
        <w:ind w:right="-1"/>
        <w:rPr>
          <w:rFonts w:ascii="Arial" w:hAnsi="Arial" w:cs="Arial"/>
          <w:sz w:val="22"/>
          <w:szCs w:val="22"/>
        </w:rPr>
      </w:pPr>
      <w:r w:rsidRPr="008A640B">
        <w:rPr>
          <w:rFonts w:ascii="Arial" w:hAnsi="Arial" w:cs="Arial"/>
          <w:sz w:val="22"/>
          <w:szCs w:val="22"/>
        </w:rPr>
        <w:t>In particolare sono segnalati i percorsi e le uscite di sicurezza, i dispositivi antincendio presenti, il divieto di fumare e di usare acqua per lo spegnimento di apparecchiature elettriche.</w:t>
      </w:r>
    </w:p>
    <w:p w14:paraId="773A7816" w14:textId="77777777" w:rsidR="007F371F" w:rsidRPr="008A640B" w:rsidRDefault="007F371F" w:rsidP="008A640B">
      <w:pPr>
        <w:spacing w:line="360" w:lineRule="auto"/>
        <w:rPr>
          <w:rFonts w:ascii="Arial" w:hAnsi="Arial" w:cs="Arial"/>
          <w:sz w:val="22"/>
          <w:szCs w:val="22"/>
        </w:rPr>
      </w:pPr>
      <w:r w:rsidRPr="008A640B">
        <w:rPr>
          <w:rFonts w:ascii="Arial" w:hAnsi="Arial" w:cs="Arial"/>
          <w:sz w:val="22"/>
          <w:szCs w:val="22"/>
        </w:rPr>
        <w:t>SEGNALETICA UTILIZZATA</w:t>
      </w:r>
    </w:p>
    <w:tbl>
      <w:tblPr>
        <w:tblStyle w:val="Grigliatabella"/>
        <w:tblW w:w="0" w:type="auto"/>
        <w:tblLook w:val="04A0" w:firstRow="1" w:lastRow="0" w:firstColumn="1" w:lastColumn="0" w:noHBand="0" w:noVBand="1"/>
      </w:tblPr>
      <w:tblGrid>
        <w:gridCol w:w="4889"/>
        <w:gridCol w:w="4889"/>
      </w:tblGrid>
      <w:tr w:rsidR="007F371F" w:rsidRPr="008A640B" w14:paraId="7CBF0764" w14:textId="77777777" w:rsidTr="00C8269B">
        <w:tc>
          <w:tcPr>
            <w:tcW w:w="4889" w:type="dxa"/>
          </w:tcPr>
          <w:p w14:paraId="191DDC7B" w14:textId="77777777" w:rsidR="007F371F" w:rsidRPr="008A640B" w:rsidRDefault="007F371F" w:rsidP="008A640B">
            <w:pPr>
              <w:pStyle w:val="Nessunaspaziatura"/>
              <w:spacing w:line="360" w:lineRule="auto"/>
              <w:rPr>
                <w:rFonts w:ascii="Arial" w:hAnsi="Arial" w:cs="Arial"/>
                <w:sz w:val="22"/>
                <w:szCs w:val="22"/>
              </w:rPr>
            </w:pPr>
            <w:r w:rsidRPr="008A640B">
              <w:rPr>
                <w:rFonts w:ascii="Arial" w:hAnsi="Arial" w:cs="Arial"/>
                <w:sz w:val="22"/>
                <w:szCs w:val="22"/>
                <w:lang w:val="it-IT" w:eastAsia="it-IT" w:bidi="ar-SA"/>
              </w:rPr>
              <w:drawing>
                <wp:inline distT="0" distB="0" distL="0" distR="0" wp14:anchorId="66D7785A" wp14:editId="73311292">
                  <wp:extent cx="2622550" cy="888365"/>
                  <wp:effectExtent l="19050" t="0" r="6350" b="0"/>
                  <wp:docPr id="24"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2622550" cy="888365"/>
                          </a:xfrm>
                          <a:prstGeom prst="rect">
                            <a:avLst/>
                          </a:prstGeom>
                          <a:noFill/>
                          <a:ln w="9525">
                            <a:noFill/>
                            <a:miter lim="800000"/>
                            <a:headEnd/>
                            <a:tailEnd/>
                          </a:ln>
                        </pic:spPr>
                      </pic:pic>
                    </a:graphicData>
                  </a:graphic>
                </wp:inline>
              </w:drawing>
            </w:r>
          </w:p>
        </w:tc>
        <w:tc>
          <w:tcPr>
            <w:tcW w:w="4889" w:type="dxa"/>
          </w:tcPr>
          <w:p w14:paraId="29A01128" w14:textId="77777777" w:rsidR="007F371F" w:rsidRPr="008A640B" w:rsidRDefault="007F371F" w:rsidP="008A640B">
            <w:pPr>
              <w:pStyle w:val="Nessunaspaziatura"/>
              <w:spacing w:line="360" w:lineRule="auto"/>
              <w:rPr>
                <w:rFonts w:ascii="Arial" w:hAnsi="Arial" w:cs="Arial"/>
                <w:sz w:val="22"/>
                <w:szCs w:val="22"/>
              </w:rPr>
            </w:pPr>
            <w:r w:rsidRPr="008A640B">
              <w:rPr>
                <w:rFonts w:ascii="Arial" w:hAnsi="Arial" w:cs="Arial"/>
                <w:sz w:val="22"/>
                <w:szCs w:val="22"/>
                <w:lang w:val="it-IT" w:eastAsia="it-IT" w:bidi="ar-SA"/>
              </w:rPr>
              <w:drawing>
                <wp:inline distT="0" distB="0" distL="0" distR="0" wp14:anchorId="3CA2713C" wp14:editId="3EDEF0ED">
                  <wp:extent cx="2846705" cy="1423670"/>
                  <wp:effectExtent l="19050" t="0" r="0" b="0"/>
                  <wp:docPr id="25"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2846705" cy="1423670"/>
                          </a:xfrm>
                          <a:prstGeom prst="rect">
                            <a:avLst/>
                          </a:prstGeom>
                          <a:noFill/>
                          <a:ln w="9525">
                            <a:noFill/>
                            <a:miter lim="800000"/>
                            <a:headEnd/>
                            <a:tailEnd/>
                          </a:ln>
                        </pic:spPr>
                      </pic:pic>
                    </a:graphicData>
                  </a:graphic>
                </wp:inline>
              </w:drawing>
            </w:r>
          </w:p>
        </w:tc>
      </w:tr>
      <w:tr w:rsidR="007F371F" w:rsidRPr="008A640B" w14:paraId="3C76E3CD" w14:textId="77777777" w:rsidTr="00C8269B">
        <w:tc>
          <w:tcPr>
            <w:tcW w:w="4889" w:type="dxa"/>
          </w:tcPr>
          <w:p w14:paraId="478B7BB1" w14:textId="77777777" w:rsidR="007F371F" w:rsidRPr="008A640B" w:rsidRDefault="007F371F" w:rsidP="008A640B">
            <w:pPr>
              <w:pStyle w:val="Nessunaspaziatura"/>
              <w:spacing w:line="360" w:lineRule="auto"/>
              <w:rPr>
                <w:rFonts w:ascii="Arial" w:hAnsi="Arial" w:cs="Arial"/>
                <w:sz w:val="22"/>
                <w:szCs w:val="22"/>
              </w:rPr>
            </w:pPr>
            <w:r w:rsidRPr="008A640B">
              <w:rPr>
                <w:rFonts w:ascii="Arial" w:hAnsi="Arial" w:cs="Arial"/>
                <w:sz w:val="22"/>
                <w:szCs w:val="22"/>
                <w:lang w:val="it-IT" w:eastAsia="it-IT" w:bidi="ar-SA"/>
              </w:rPr>
              <w:drawing>
                <wp:inline distT="0" distB="0" distL="0" distR="0" wp14:anchorId="09CD7DAE" wp14:editId="2B5B3DED">
                  <wp:extent cx="1285240" cy="1337310"/>
                  <wp:effectExtent l="19050" t="0" r="0" b="0"/>
                  <wp:docPr id="43"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a:stretch>
                            <a:fillRect/>
                          </a:stretch>
                        </pic:blipFill>
                        <pic:spPr bwMode="auto">
                          <a:xfrm>
                            <a:off x="0" y="0"/>
                            <a:ext cx="1285240" cy="1337310"/>
                          </a:xfrm>
                          <a:prstGeom prst="rect">
                            <a:avLst/>
                          </a:prstGeom>
                          <a:noFill/>
                          <a:ln w="9525">
                            <a:noFill/>
                            <a:miter lim="800000"/>
                            <a:headEnd/>
                            <a:tailEnd/>
                          </a:ln>
                        </pic:spPr>
                      </pic:pic>
                    </a:graphicData>
                  </a:graphic>
                </wp:inline>
              </w:drawing>
            </w:r>
          </w:p>
        </w:tc>
        <w:tc>
          <w:tcPr>
            <w:tcW w:w="4889" w:type="dxa"/>
          </w:tcPr>
          <w:p w14:paraId="4D151296" w14:textId="77777777" w:rsidR="007F371F" w:rsidRPr="008A640B" w:rsidRDefault="007F371F" w:rsidP="008A640B">
            <w:pPr>
              <w:pStyle w:val="Nessunaspaziatura"/>
              <w:spacing w:line="360" w:lineRule="auto"/>
              <w:rPr>
                <w:rFonts w:ascii="Arial" w:hAnsi="Arial" w:cs="Arial"/>
                <w:sz w:val="22"/>
                <w:szCs w:val="22"/>
              </w:rPr>
            </w:pPr>
            <w:r w:rsidRPr="008A640B">
              <w:rPr>
                <w:rFonts w:ascii="Arial" w:hAnsi="Arial" w:cs="Arial"/>
                <w:sz w:val="22"/>
                <w:szCs w:val="22"/>
                <w:lang w:val="it-IT" w:eastAsia="it-IT" w:bidi="ar-SA"/>
              </w:rPr>
              <w:drawing>
                <wp:inline distT="0" distB="0" distL="0" distR="0" wp14:anchorId="66636C09" wp14:editId="0F34854A">
                  <wp:extent cx="1285240" cy="1337310"/>
                  <wp:effectExtent l="19050" t="0" r="0" b="0"/>
                  <wp:docPr id="4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srcRect/>
                          <a:stretch>
                            <a:fillRect/>
                          </a:stretch>
                        </pic:blipFill>
                        <pic:spPr bwMode="auto">
                          <a:xfrm>
                            <a:off x="0" y="0"/>
                            <a:ext cx="1285240" cy="1337310"/>
                          </a:xfrm>
                          <a:prstGeom prst="rect">
                            <a:avLst/>
                          </a:prstGeom>
                          <a:noFill/>
                          <a:ln w="9525">
                            <a:noFill/>
                            <a:miter lim="800000"/>
                            <a:headEnd/>
                            <a:tailEnd/>
                          </a:ln>
                        </pic:spPr>
                      </pic:pic>
                    </a:graphicData>
                  </a:graphic>
                </wp:inline>
              </w:drawing>
            </w:r>
          </w:p>
        </w:tc>
      </w:tr>
      <w:tr w:rsidR="007F371F" w:rsidRPr="008A640B" w14:paraId="0F03DA11" w14:textId="77777777" w:rsidTr="00C8269B">
        <w:tc>
          <w:tcPr>
            <w:tcW w:w="4889" w:type="dxa"/>
          </w:tcPr>
          <w:p w14:paraId="380E0B1C" w14:textId="77777777" w:rsidR="007F371F" w:rsidRPr="008A640B" w:rsidRDefault="007F371F" w:rsidP="008A640B">
            <w:pPr>
              <w:pStyle w:val="Nessunaspaziatura"/>
              <w:spacing w:line="360" w:lineRule="auto"/>
              <w:rPr>
                <w:rFonts w:ascii="Arial" w:hAnsi="Arial" w:cs="Arial"/>
                <w:sz w:val="22"/>
                <w:szCs w:val="22"/>
              </w:rPr>
            </w:pPr>
            <w:r w:rsidRPr="008A640B">
              <w:rPr>
                <w:rFonts w:ascii="Arial" w:hAnsi="Arial" w:cs="Arial"/>
                <w:sz w:val="22"/>
                <w:szCs w:val="22"/>
                <w:lang w:val="it-IT" w:eastAsia="it-IT" w:bidi="ar-SA"/>
              </w:rPr>
              <w:drawing>
                <wp:inline distT="0" distB="0" distL="0" distR="0" wp14:anchorId="6CEA3090" wp14:editId="6F55E57E">
                  <wp:extent cx="2691130" cy="888365"/>
                  <wp:effectExtent l="19050" t="0" r="0" b="0"/>
                  <wp:docPr id="4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srcRect/>
                          <a:stretch>
                            <a:fillRect/>
                          </a:stretch>
                        </pic:blipFill>
                        <pic:spPr bwMode="auto">
                          <a:xfrm>
                            <a:off x="0" y="0"/>
                            <a:ext cx="2691130" cy="888365"/>
                          </a:xfrm>
                          <a:prstGeom prst="rect">
                            <a:avLst/>
                          </a:prstGeom>
                          <a:noFill/>
                          <a:ln w="9525">
                            <a:noFill/>
                            <a:miter lim="800000"/>
                            <a:headEnd/>
                            <a:tailEnd/>
                          </a:ln>
                        </pic:spPr>
                      </pic:pic>
                    </a:graphicData>
                  </a:graphic>
                </wp:inline>
              </w:drawing>
            </w:r>
          </w:p>
        </w:tc>
        <w:tc>
          <w:tcPr>
            <w:tcW w:w="4889" w:type="dxa"/>
          </w:tcPr>
          <w:p w14:paraId="0DCD10A2" w14:textId="77777777" w:rsidR="007F371F" w:rsidRPr="008A640B" w:rsidRDefault="007F371F" w:rsidP="008A640B">
            <w:pPr>
              <w:pStyle w:val="Nessunaspaziatura"/>
              <w:spacing w:line="360" w:lineRule="auto"/>
              <w:rPr>
                <w:rFonts w:ascii="Arial" w:hAnsi="Arial" w:cs="Arial"/>
                <w:sz w:val="22"/>
                <w:szCs w:val="22"/>
              </w:rPr>
            </w:pPr>
            <w:r w:rsidRPr="008A640B">
              <w:rPr>
                <w:rFonts w:ascii="Arial" w:hAnsi="Arial" w:cs="Arial"/>
                <w:sz w:val="22"/>
                <w:szCs w:val="22"/>
                <w:lang w:val="it-IT" w:eastAsia="it-IT" w:bidi="ar-SA"/>
              </w:rPr>
              <w:drawing>
                <wp:inline distT="0" distB="0" distL="0" distR="0" wp14:anchorId="4D52033E" wp14:editId="5E532DB9">
                  <wp:extent cx="1440815" cy="1423670"/>
                  <wp:effectExtent l="19050" t="0" r="6985" b="0"/>
                  <wp:docPr id="4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a:stretch>
                            <a:fillRect/>
                          </a:stretch>
                        </pic:blipFill>
                        <pic:spPr bwMode="auto">
                          <a:xfrm>
                            <a:off x="0" y="0"/>
                            <a:ext cx="1440815" cy="1423670"/>
                          </a:xfrm>
                          <a:prstGeom prst="rect">
                            <a:avLst/>
                          </a:prstGeom>
                          <a:noFill/>
                          <a:ln w="9525">
                            <a:noFill/>
                            <a:miter lim="800000"/>
                            <a:headEnd/>
                            <a:tailEnd/>
                          </a:ln>
                        </pic:spPr>
                      </pic:pic>
                    </a:graphicData>
                  </a:graphic>
                </wp:inline>
              </w:drawing>
            </w:r>
          </w:p>
        </w:tc>
      </w:tr>
      <w:tr w:rsidR="007F371F" w:rsidRPr="008A640B" w14:paraId="7F2799D1" w14:textId="77777777" w:rsidTr="00C8269B">
        <w:tc>
          <w:tcPr>
            <w:tcW w:w="4889" w:type="dxa"/>
          </w:tcPr>
          <w:p w14:paraId="21D16F08" w14:textId="77777777" w:rsidR="007F371F" w:rsidRPr="008A640B" w:rsidRDefault="007F371F" w:rsidP="008A640B">
            <w:pPr>
              <w:pStyle w:val="Nessunaspaziatura"/>
              <w:spacing w:line="360" w:lineRule="auto"/>
              <w:rPr>
                <w:rFonts w:ascii="Arial" w:hAnsi="Arial" w:cs="Arial"/>
                <w:sz w:val="22"/>
                <w:szCs w:val="22"/>
              </w:rPr>
            </w:pPr>
            <w:r w:rsidRPr="008A640B">
              <w:rPr>
                <w:rFonts w:ascii="Arial" w:hAnsi="Arial" w:cs="Arial"/>
                <w:sz w:val="22"/>
                <w:szCs w:val="22"/>
                <w:lang w:val="it-IT" w:eastAsia="it-IT" w:bidi="ar-SA"/>
              </w:rPr>
              <w:drawing>
                <wp:inline distT="0" distB="0" distL="0" distR="0" wp14:anchorId="380E07FF" wp14:editId="0D5589CC">
                  <wp:extent cx="1440815" cy="1423670"/>
                  <wp:effectExtent l="19050" t="0" r="6985" b="0"/>
                  <wp:docPr id="51"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srcRect/>
                          <a:stretch>
                            <a:fillRect/>
                          </a:stretch>
                        </pic:blipFill>
                        <pic:spPr bwMode="auto">
                          <a:xfrm>
                            <a:off x="0" y="0"/>
                            <a:ext cx="1440815" cy="1423670"/>
                          </a:xfrm>
                          <a:prstGeom prst="rect">
                            <a:avLst/>
                          </a:prstGeom>
                          <a:noFill/>
                          <a:ln w="9525">
                            <a:noFill/>
                            <a:miter lim="800000"/>
                            <a:headEnd/>
                            <a:tailEnd/>
                          </a:ln>
                        </pic:spPr>
                      </pic:pic>
                    </a:graphicData>
                  </a:graphic>
                </wp:inline>
              </w:drawing>
            </w:r>
          </w:p>
        </w:tc>
        <w:tc>
          <w:tcPr>
            <w:tcW w:w="4889" w:type="dxa"/>
          </w:tcPr>
          <w:p w14:paraId="7A9D49DD" w14:textId="77777777" w:rsidR="007F371F" w:rsidRPr="008A640B" w:rsidRDefault="007F371F" w:rsidP="008A640B">
            <w:pPr>
              <w:pStyle w:val="Nessunaspaziatura"/>
              <w:spacing w:line="360" w:lineRule="auto"/>
              <w:rPr>
                <w:rFonts w:ascii="Arial" w:hAnsi="Arial" w:cs="Arial"/>
                <w:sz w:val="22"/>
                <w:szCs w:val="22"/>
              </w:rPr>
            </w:pPr>
            <w:r w:rsidRPr="008A640B">
              <w:rPr>
                <w:rFonts w:ascii="Arial" w:hAnsi="Arial" w:cs="Arial"/>
                <w:sz w:val="22"/>
                <w:szCs w:val="22"/>
                <w:lang w:val="it-IT" w:eastAsia="it-IT" w:bidi="ar-SA"/>
              </w:rPr>
              <w:drawing>
                <wp:inline distT="0" distB="0" distL="0" distR="0" wp14:anchorId="25940784" wp14:editId="3AF11378">
                  <wp:extent cx="1440815" cy="1423670"/>
                  <wp:effectExtent l="19050" t="0" r="6985" b="0"/>
                  <wp:docPr id="52"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srcRect/>
                          <a:stretch>
                            <a:fillRect/>
                          </a:stretch>
                        </pic:blipFill>
                        <pic:spPr bwMode="auto">
                          <a:xfrm>
                            <a:off x="0" y="0"/>
                            <a:ext cx="1440815" cy="1423670"/>
                          </a:xfrm>
                          <a:prstGeom prst="rect">
                            <a:avLst/>
                          </a:prstGeom>
                          <a:noFill/>
                          <a:ln w="9525">
                            <a:noFill/>
                            <a:miter lim="800000"/>
                            <a:headEnd/>
                            <a:tailEnd/>
                          </a:ln>
                        </pic:spPr>
                      </pic:pic>
                    </a:graphicData>
                  </a:graphic>
                </wp:inline>
              </w:drawing>
            </w:r>
          </w:p>
        </w:tc>
      </w:tr>
      <w:tr w:rsidR="007F371F" w:rsidRPr="008A640B" w14:paraId="18CF5E8A" w14:textId="77777777" w:rsidTr="00C8269B">
        <w:tc>
          <w:tcPr>
            <w:tcW w:w="4889" w:type="dxa"/>
          </w:tcPr>
          <w:p w14:paraId="2D44F4EB" w14:textId="77777777" w:rsidR="007F371F" w:rsidRPr="008A640B" w:rsidRDefault="007F371F" w:rsidP="008A640B">
            <w:pPr>
              <w:pStyle w:val="Nessunaspaziatura"/>
              <w:spacing w:line="360" w:lineRule="auto"/>
              <w:rPr>
                <w:rFonts w:ascii="Arial" w:hAnsi="Arial" w:cs="Arial"/>
                <w:sz w:val="22"/>
                <w:szCs w:val="22"/>
              </w:rPr>
            </w:pPr>
            <w:r w:rsidRPr="008A640B">
              <w:rPr>
                <w:rFonts w:ascii="Arial" w:hAnsi="Arial" w:cs="Arial"/>
                <w:sz w:val="22"/>
                <w:szCs w:val="22"/>
                <w:lang w:val="it-IT" w:eastAsia="it-IT" w:bidi="ar-SA"/>
              </w:rPr>
              <w:lastRenderedPageBreak/>
              <w:drawing>
                <wp:inline distT="0" distB="0" distL="0" distR="0" wp14:anchorId="4D84A521" wp14:editId="74BFC837">
                  <wp:extent cx="1440815" cy="1423670"/>
                  <wp:effectExtent l="19050" t="0" r="6985" b="0"/>
                  <wp:docPr id="53"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srcRect/>
                          <a:stretch>
                            <a:fillRect/>
                          </a:stretch>
                        </pic:blipFill>
                        <pic:spPr bwMode="auto">
                          <a:xfrm>
                            <a:off x="0" y="0"/>
                            <a:ext cx="1440815" cy="1423670"/>
                          </a:xfrm>
                          <a:prstGeom prst="rect">
                            <a:avLst/>
                          </a:prstGeom>
                          <a:noFill/>
                          <a:ln w="9525">
                            <a:noFill/>
                            <a:miter lim="800000"/>
                            <a:headEnd/>
                            <a:tailEnd/>
                          </a:ln>
                        </pic:spPr>
                      </pic:pic>
                    </a:graphicData>
                  </a:graphic>
                </wp:inline>
              </w:drawing>
            </w:r>
          </w:p>
        </w:tc>
        <w:tc>
          <w:tcPr>
            <w:tcW w:w="4889" w:type="dxa"/>
          </w:tcPr>
          <w:p w14:paraId="497496F0" w14:textId="77777777" w:rsidR="007F371F" w:rsidRPr="008A640B" w:rsidRDefault="007F371F" w:rsidP="008A640B">
            <w:pPr>
              <w:pStyle w:val="Nessunaspaziatura"/>
              <w:spacing w:line="360" w:lineRule="auto"/>
              <w:rPr>
                <w:rFonts w:ascii="Arial" w:hAnsi="Arial" w:cs="Arial"/>
                <w:sz w:val="22"/>
                <w:szCs w:val="22"/>
              </w:rPr>
            </w:pPr>
          </w:p>
        </w:tc>
      </w:tr>
    </w:tbl>
    <w:p w14:paraId="666A9671" w14:textId="77777777" w:rsidR="007F371F" w:rsidRPr="008A640B" w:rsidRDefault="007F371F" w:rsidP="008A640B">
      <w:pPr>
        <w:pStyle w:val="Nessunaspaziatura"/>
        <w:spacing w:line="360" w:lineRule="auto"/>
        <w:rPr>
          <w:rFonts w:ascii="Arial" w:hAnsi="Arial" w:cs="Arial"/>
          <w:sz w:val="22"/>
          <w:szCs w:val="22"/>
        </w:rPr>
      </w:pPr>
    </w:p>
    <w:p w14:paraId="221A63BD" w14:textId="77777777" w:rsidR="00E774BC" w:rsidRPr="00542337" w:rsidRDefault="00E774BC"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125" w:name="_Toc11417636"/>
      <w:bookmarkStart w:id="126" w:name="_Toc12024882"/>
      <w:r w:rsidRPr="00542337">
        <w:rPr>
          <w:rFonts w:ascii="Arial" w:hAnsi="Arial" w:cs="Arial"/>
          <w:b/>
          <w:bCs/>
          <w:smallCaps/>
          <w:sz w:val="22"/>
          <w:szCs w:val="22"/>
          <w:u w:color="000000"/>
          <w:lang w:eastAsia="en-US" w:bidi="en-US"/>
        </w:rPr>
        <w:t>Estintori</w:t>
      </w:r>
      <w:bookmarkEnd w:id="125"/>
      <w:bookmarkEnd w:id="126"/>
    </w:p>
    <w:p w14:paraId="697118B5" w14:textId="77777777" w:rsidR="00E774BC" w:rsidRPr="008A640B" w:rsidRDefault="00E774BC" w:rsidP="008A640B">
      <w:pPr>
        <w:autoSpaceDE w:val="0"/>
        <w:autoSpaceDN w:val="0"/>
        <w:adjustRightInd w:val="0"/>
        <w:spacing w:line="360" w:lineRule="auto"/>
        <w:rPr>
          <w:rFonts w:ascii="Arial" w:hAnsi="Arial" w:cs="Arial"/>
          <w:sz w:val="22"/>
          <w:szCs w:val="22"/>
        </w:rPr>
      </w:pPr>
      <w:r w:rsidRPr="008A640B">
        <w:rPr>
          <w:rFonts w:ascii="Arial" w:hAnsi="Arial" w:cs="Arial"/>
          <w:sz w:val="22"/>
          <w:szCs w:val="22"/>
        </w:rPr>
        <w:t xml:space="preserve">I locali saranno dotati di estintori portatili (tipo </w:t>
      </w:r>
      <w:r w:rsidRPr="008A640B">
        <w:rPr>
          <w:rFonts w:ascii="Arial" w:hAnsi="Arial" w:cs="Arial"/>
          <w:b/>
          <w:snapToGrid w:val="0"/>
          <w:sz w:val="22"/>
          <w:szCs w:val="22"/>
        </w:rPr>
        <w:t>34A – 144B)</w:t>
      </w:r>
      <w:r w:rsidRPr="008A640B">
        <w:rPr>
          <w:rFonts w:ascii="Arial" w:hAnsi="Arial" w:cs="Arial"/>
          <w:sz w:val="22"/>
          <w:szCs w:val="22"/>
        </w:rPr>
        <w:t xml:space="preserve"> conformi alla normativa vigente in ragione di </w:t>
      </w:r>
      <w:r w:rsidR="000B7203" w:rsidRPr="008A640B">
        <w:rPr>
          <w:rFonts w:ascii="Arial" w:hAnsi="Arial" w:cs="Arial"/>
          <w:sz w:val="22"/>
          <w:szCs w:val="22"/>
        </w:rPr>
        <w:t>uno</w:t>
      </w:r>
      <w:r w:rsidRPr="008A640B">
        <w:rPr>
          <w:rFonts w:ascii="Arial" w:hAnsi="Arial" w:cs="Arial"/>
          <w:sz w:val="22"/>
          <w:szCs w:val="22"/>
        </w:rPr>
        <w:t xml:space="preserve"> ogni 200 </w:t>
      </w:r>
      <w:r w:rsidR="000B7203" w:rsidRPr="008A640B">
        <w:rPr>
          <w:rFonts w:ascii="Arial" w:hAnsi="Arial" w:cs="Arial"/>
          <w:sz w:val="22"/>
          <w:szCs w:val="22"/>
        </w:rPr>
        <w:t>m</w:t>
      </w:r>
      <w:r w:rsidR="000B7203" w:rsidRPr="008A640B">
        <w:rPr>
          <w:rFonts w:ascii="Arial" w:hAnsi="Arial" w:cs="Arial"/>
          <w:sz w:val="22"/>
          <w:szCs w:val="22"/>
          <w:vertAlign w:val="superscript"/>
        </w:rPr>
        <w:t>2</w:t>
      </w:r>
      <w:r w:rsidRPr="008A640B">
        <w:rPr>
          <w:rFonts w:ascii="Arial" w:hAnsi="Arial" w:cs="Arial"/>
          <w:sz w:val="22"/>
          <w:szCs w:val="22"/>
        </w:rPr>
        <w:t>.</w:t>
      </w:r>
    </w:p>
    <w:p w14:paraId="32CDC9CC" w14:textId="77777777" w:rsidR="00E774BC" w:rsidRPr="008A640B" w:rsidRDefault="00E774BC" w:rsidP="008A640B">
      <w:pPr>
        <w:autoSpaceDE w:val="0"/>
        <w:autoSpaceDN w:val="0"/>
        <w:adjustRightInd w:val="0"/>
        <w:spacing w:line="360" w:lineRule="auto"/>
        <w:rPr>
          <w:rFonts w:ascii="Arial" w:hAnsi="Arial" w:cs="Arial"/>
          <w:sz w:val="22"/>
          <w:szCs w:val="22"/>
        </w:rPr>
      </w:pPr>
      <w:r w:rsidRPr="008A640B">
        <w:rPr>
          <w:rFonts w:ascii="Arial" w:hAnsi="Arial" w:cs="Arial"/>
          <w:sz w:val="22"/>
          <w:szCs w:val="22"/>
        </w:rPr>
        <w:t xml:space="preserve">Il numero e la collocazione degli estintori portatili </w:t>
      </w:r>
      <w:proofErr w:type="gramStart"/>
      <w:r w:rsidRPr="008A640B">
        <w:rPr>
          <w:rFonts w:ascii="Arial" w:hAnsi="Arial" w:cs="Arial"/>
          <w:sz w:val="22"/>
          <w:szCs w:val="22"/>
        </w:rPr>
        <w:t>è rilevabile</w:t>
      </w:r>
      <w:proofErr w:type="gramEnd"/>
      <w:r w:rsidRPr="008A640B">
        <w:rPr>
          <w:rFonts w:ascii="Arial" w:hAnsi="Arial" w:cs="Arial"/>
          <w:sz w:val="22"/>
          <w:szCs w:val="22"/>
        </w:rPr>
        <w:t xml:space="preserve"> nelle tavole allegate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55"/>
        <w:gridCol w:w="2098"/>
        <w:gridCol w:w="2098"/>
        <w:gridCol w:w="2098"/>
      </w:tblGrid>
      <w:tr w:rsidR="00E774BC" w:rsidRPr="008A640B" w14:paraId="3081A510" w14:textId="77777777" w:rsidTr="00696BB4">
        <w:trPr>
          <w:jc w:val="center"/>
        </w:trPr>
        <w:tc>
          <w:tcPr>
            <w:tcW w:w="2155" w:type="dxa"/>
          </w:tcPr>
          <w:p w14:paraId="1BC35C1F"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Tipo di estintore</w:t>
            </w:r>
          </w:p>
        </w:tc>
        <w:tc>
          <w:tcPr>
            <w:tcW w:w="6294" w:type="dxa"/>
            <w:gridSpan w:val="3"/>
          </w:tcPr>
          <w:p w14:paraId="30B1CFE7"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Superficie protetta da un estintore</w:t>
            </w:r>
          </w:p>
        </w:tc>
      </w:tr>
      <w:tr w:rsidR="00E774BC" w:rsidRPr="008A640B" w14:paraId="40940F9C" w14:textId="77777777" w:rsidTr="00696BB4">
        <w:trPr>
          <w:jc w:val="center"/>
        </w:trPr>
        <w:tc>
          <w:tcPr>
            <w:tcW w:w="2155" w:type="dxa"/>
          </w:tcPr>
          <w:p w14:paraId="78A62FF9"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p>
        </w:tc>
        <w:tc>
          <w:tcPr>
            <w:tcW w:w="2098" w:type="dxa"/>
          </w:tcPr>
          <w:p w14:paraId="1A8B6982"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Rischio basso</w:t>
            </w:r>
          </w:p>
        </w:tc>
        <w:tc>
          <w:tcPr>
            <w:tcW w:w="2098" w:type="dxa"/>
          </w:tcPr>
          <w:p w14:paraId="715B520D"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Rischio medio</w:t>
            </w:r>
          </w:p>
        </w:tc>
        <w:tc>
          <w:tcPr>
            <w:tcW w:w="2098" w:type="dxa"/>
          </w:tcPr>
          <w:p w14:paraId="5767B4E8"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Rischio elevato</w:t>
            </w:r>
          </w:p>
        </w:tc>
      </w:tr>
      <w:tr w:rsidR="00E774BC" w:rsidRPr="008A640B" w14:paraId="0FE9BADE" w14:textId="77777777" w:rsidTr="00696BB4">
        <w:trPr>
          <w:jc w:val="center"/>
        </w:trPr>
        <w:tc>
          <w:tcPr>
            <w:tcW w:w="2155" w:type="dxa"/>
          </w:tcPr>
          <w:p w14:paraId="0B2799A9"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13A –89B</w:t>
            </w:r>
          </w:p>
        </w:tc>
        <w:tc>
          <w:tcPr>
            <w:tcW w:w="2098" w:type="dxa"/>
          </w:tcPr>
          <w:p w14:paraId="093E8E89"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100 mq</w:t>
            </w:r>
          </w:p>
        </w:tc>
        <w:tc>
          <w:tcPr>
            <w:tcW w:w="2098" w:type="dxa"/>
          </w:tcPr>
          <w:p w14:paraId="3FEEE2B4"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w:t>
            </w:r>
          </w:p>
        </w:tc>
        <w:tc>
          <w:tcPr>
            <w:tcW w:w="2098" w:type="dxa"/>
          </w:tcPr>
          <w:p w14:paraId="4A7BF16D"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w:t>
            </w:r>
          </w:p>
        </w:tc>
      </w:tr>
      <w:tr w:rsidR="00E774BC" w:rsidRPr="008A640B" w14:paraId="52DE2BA8" w14:textId="77777777" w:rsidTr="00696BB4">
        <w:trPr>
          <w:jc w:val="center"/>
        </w:trPr>
        <w:tc>
          <w:tcPr>
            <w:tcW w:w="2155" w:type="dxa"/>
          </w:tcPr>
          <w:p w14:paraId="14B28914"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21A – 113B</w:t>
            </w:r>
          </w:p>
        </w:tc>
        <w:tc>
          <w:tcPr>
            <w:tcW w:w="2098" w:type="dxa"/>
          </w:tcPr>
          <w:p w14:paraId="2041811C"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150 mq</w:t>
            </w:r>
          </w:p>
        </w:tc>
        <w:tc>
          <w:tcPr>
            <w:tcW w:w="2098" w:type="dxa"/>
          </w:tcPr>
          <w:p w14:paraId="0C02D588"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100 mq</w:t>
            </w:r>
          </w:p>
        </w:tc>
        <w:tc>
          <w:tcPr>
            <w:tcW w:w="2098" w:type="dxa"/>
          </w:tcPr>
          <w:p w14:paraId="63C68B62"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w:t>
            </w:r>
          </w:p>
        </w:tc>
      </w:tr>
      <w:tr w:rsidR="00E774BC" w:rsidRPr="008A640B" w14:paraId="7CA997A4" w14:textId="77777777" w:rsidTr="00696BB4">
        <w:trPr>
          <w:jc w:val="center"/>
        </w:trPr>
        <w:tc>
          <w:tcPr>
            <w:tcW w:w="2155" w:type="dxa"/>
          </w:tcPr>
          <w:p w14:paraId="303DABF1"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b/>
                <w:snapToGrid w:val="0"/>
                <w:sz w:val="22"/>
                <w:szCs w:val="22"/>
              </w:rPr>
            </w:pPr>
            <w:r w:rsidRPr="008A640B">
              <w:rPr>
                <w:rFonts w:ascii="Arial" w:hAnsi="Arial" w:cs="Arial"/>
                <w:b/>
                <w:snapToGrid w:val="0"/>
                <w:sz w:val="22"/>
                <w:szCs w:val="22"/>
              </w:rPr>
              <w:t>34A – 144B</w:t>
            </w:r>
          </w:p>
        </w:tc>
        <w:tc>
          <w:tcPr>
            <w:tcW w:w="2098" w:type="dxa"/>
          </w:tcPr>
          <w:p w14:paraId="48FA0335"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200 mq</w:t>
            </w:r>
          </w:p>
        </w:tc>
        <w:tc>
          <w:tcPr>
            <w:tcW w:w="2098" w:type="dxa"/>
          </w:tcPr>
          <w:p w14:paraId="3A59ED1C"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b/>
                <w:snapToGrid w:val="0"/>
                <w:sz w:val="22"/>
                <w:szCs w:val="22"/>
              </w:rPr>
            </w:pPr>
            <w:r w:rsidRPr="008A640B">
              <w:rPr>
                <w:rFonts w:ascii="Arial" w:hAnsi="Arial" w:cs="Arial"/>
                <w:b/>
                <w:snapToGrid w:val="0"/>
                <w:sz w:val="22"/>
                <w:szCs w:val="22"/>
              </w:rPr>
              <w:t>150 mq</w:t>
            </w:r>
          </w:p>
        </w:tc>
        <w:tc>
          <w:tcPr>
            <w:tcW w:w="2098" w:type="dxa"/>
          </w:tcPr>
          <w:p w14:paraId="26EA1162"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100 mq</w:t>
            </w:r>
          </w:p>
        </w:tc>
      </w:tr>
      <w:tr w:rsidR="00E774BC" w:rsidRPr="008A640B" w14:paraId="6161BD46" w14:textId="77777777" w:rsidTr="00696BB4">
        <w:trPr>
          <w:jc w:val="center"/>
        </w:trPr>
        <w:tc>
          <w:tcPr>
            <w:tcW w:w="2155" w:type="dxa"/>
          </w:tcPr>
          <w:p w14:paraId="112B73E1"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55A 233B</w:t>
            </w:r>
          </w:p>
        </w:tc>
        <w:tc>
          <w:tcPr>
            <w:tcW w:w="2098" w:type="dxa"/>
          </w:tcPr>
          <w:p w14:paraId="4B09379C"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250 mq</w:t>
            </w:r>
          </w:p>
        </w:tc>
        <w:tc>
          <w:tcPr>
            <w:tcW w:w="2098" w:type="dxa"/>
          </w:tcPr>
          <w:p w14:paraId="3BA73057"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200 mq</w:t>
            </w:r>
          </w:p>
        </w:tc>
        <w:tc>
          <w:tcPr>
            <w:tcW w:w="2098" w:type="dxa"/>
          </w:tcPr>
          <w:p w14:paraId="17F65D30" w14:textId="77777777" w:rsidR="00E774BC" w:rsidRPr="008A640B" w:rsidRDefault="00E774BC" w:rsidP="008A640B">
            <w:pPr>
              <w:tabs>
                <w:tab w:val="left" w:pos="567"/>
                <w:tab w:val="left" w:pos="851"/>
                <w:tab w:val="left" w:pos="1134"/>
                <w:tab w:val="left" w:pos="1418"/>
                <w:tab w:val="left" w:pos="1701"/>
              </w:tabs>
              <w:spacing w:line="360" w:lineRule="auto"/>
              <w:jc w:val="center"/>
              <w:rPr>
                <w:rFonts w:ascii="Arial" w:hAnsi="Arial" w:cs="Arial"/>
                <w:snapToGrid w:val="0"/>
                <w:sz w:val="22"/>
                <w:szCs w:val="22"/>
              </w:rPr>
            </w:pPr>
            <w:r w:rsidRPr="008A640B">
              <w:rPr>
                <w:rFonts w:ascii="Arial" w:hAnsi="Arial" w:cs="Arial"/>
                <w:snapToGrid w:val="0"/>
                <w:sz w:val="22"/>
                <w:szCs w:val="22"/>
              </w:rPr>
              <w:t>200 mq</w:t>
            </w:r>
          </w:p>
        </w:tc>
      </w:tr>
    </w:tbl>
    <w:p w14:paraId="7DA7012A" w14:textId="77777777" w:rsidR="00E774BC" w:rsidRPr="008A640B" w:rsidRDefault="00E774BC" w:rsidP="008A640B">
      <w:pPr>
        <w:autoSpaceDE w:val="0"/>
        <w:autoSpaceDN w:val="0"/>
        <w:adjustRightInd w:val="0"/>
        <w:spacing w:line="360" w:lineRule="auto"/>
        <w:rPr>
          <w:rFonts w:ascii="Arial" w:hAnsi="Arial" w:cs="Arial"/>
          <w:sz w:val="22"/>
          <w:szCs w:val="22"/>
        </w:rPr>
      </w:pPr>
    </w:p>
    <w:p w14:paraId="0AE4A731" w14:textId="657DCB5E" w:rsidR="00542337" w:rsidRDefault="00E774BC" w:rsidP="008A640B">
      <w:pPr>
        <w:autoSpaceDE w:val="0"/>
        <w:autoSpaceDN w:val="0"/>
        <w:adjustRightInd w:val="0"/>
        <w:spacing w:line="360" w:lineRule="auto"/>
        <w:rPr>
          <w:rFonts w:ascii="Arial" w:hAnsi="Arial" w:cs="Arial"/>
          <w:sz w:val="22"/>
          <w:szCs w:val="22"/>
        </w:rPr>
      </w:pPr>
      <w:r w:rsidRPr="008A640B">
        <w:rPr>
          <w:rFonts w:ascii="Arial" w:hAnsi="Arial" w:cs="Arial"/>
          <w:sz w:val="22"/>
          <w:szCs w:val="22"/>
        </w:rPr>
        <w:t>Gli estintori saranno ubicati in posizione facilmente accessibile e visibile, distribuiti in modo uniforme nell’area da proteggere; gli estintori saranno per lo più ubicati lungo le vie di esodo ed in prossimità delle aree e impianti a rischio specifico.</w:t>
      </w:r>
    </w:p>
    <w:p w14:paraId="25EFCA57" w14:textId="37009E51" w:rsidR="009D66E6" w:rsidRDefault="009D66E6" w:rsidP="008A640B">
      <w:pPr>
        <w:autoSpaceDE w:val="0"/>
        <w:autoSpaceDN w:val="0"/>
        <w:adjustRightInd w:val="0"/>
        <w:spacing w:line="360" w:lineRule="auto"/>
        <w:rPr>
          <w:rFonts w:ascii="Arial" w:hAnsi="Arial" w:cs="Arial"/>
          <w:sz w:val="22"/>
          <w:szCs w:val="22"/>
        </w:rPr>
      </w:pPr>
      <w:r>
        <w:rPr>
          <w:rFonts w:ascii="Arial" w:hAnsi="Arial" w:cs="Arial"/>
          <w:sz w:val="22"/>
          <w:szCs w:val="22"/>
        </w:rPr>
        <w:t>Nei locali con presenza di componenti elettriche o comunque non estinguibili con estintori a polvere saranno disposti estintori di tipo idoneo a CO2</w:t>
      </w:r>
    </w:p>
    <w:p w14:paraId="00EEAAE4" w14:textId="77777777" w:rsidR="00542337" w:rsidRDefault="00542337">
      <w:pPr>
        <w:jc w:val="left"/>
        <w:rPr>
          <w:rFonts w:ascii="Arial" w:hAnsi="Arial" w:cs="Arial"/>
          <w:sz w:val="22"/>
          <w:szCs w:val="22"/>
        </w:rPr>
      </w:pPr>
      <w:r>
        <w:rPr>
          <w:rFonts w:ascii="Arial" w:hAnsi="Arial" w:cs="Arial"/>
          <w:sz w:val="22"/>
          <w:szCs w:val="22"/>
        </w:rPr>
        <w:br w:type="page"/>
      </w:r>
    </w:p>
    <w:p w14:paraId="5F1EA71F" w14:textId="77777777" w:rsidR="0002789D" w:rsidRPr="00542337" w:rsidRDefault="0002789D" w:rsidP="00542337">
      <w:pPr>
        <w:pStyle w:val="Titolo1"/>
        <w:keepLines/>
        <w:pageBreakBefore/>
        <w:numPr>
          <w:ilvl w:val="0"/>
          <w:numId w:val="3"/>
        </w:numPr>
        <w:pBdr>
          <w:bottom w:val="single" w:sz="12" w:space="1" w:color="D9D9D9"/>
        </w:pBdr>
        <w:spacing w:line="276" w:lineRule="auto"/>
        <w:ind w:left="454" w:hanging="454"/>
        <w:rPr>
          <w:rFonts w:ascii="Arial" w:hAnsi="Arial"/>
          <w:bCs/>
          <w:kern w:val="0"/>
          <w:szCs w:val="28"/>
          <w:u w:color="000000"/>
          <w:lang w:eastAsia="en-US" w:bidi="en-US"/>
        </w:rPr>
      </w:pPr>
      <w:bookmarkStart w:id="127" w:name="_Toc11417637"/>
      <w:bookmarkStart w:id="128" w:name="_Toc12024883"/>
      <w:r w:rsidRPr="00542337">
        <w:rPr>
          <w:rFonts w:ascii="Arial" w:hAnsi="Arial"/>
          <w:bCs/>
          <w:kern w:val="0"/>
          <w:szCs w:val="28"/>
          <w:u w:color="000000"/>
          <w:lang w:eastAsia="en-US" w:bidi="en-US"/>
        </w:rPr>
        <w:lastRenderedPageBreak/>
        <w:t>A.1.5 Gestione dell'emergenza</w:t>
      </w:r>
      <w:bookmarkEnd w:id="127"/>
      <w:bookmarkEnd w:id="128"/>
    </w:p>
    <w:p w14:paraId="35FE363E"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xml:space="preserve">Al fine di applicare i concetti di cui al </w:t>
      </w:r>
      <w:proofErr w:type="spellStart"/>
      <w:r w:rsidRPr="008A640B">
        <w:rPr>
          <w:rFonts w:ascii="Arial" w:hAnsi="Arial" w:cs="Arial"/>
          <w:bCs/>
          <w:sz w:val="22"/>
          <w:szCs w:val="22"/>
        </w:rPr>
        <w:t>D.Lgs.</w:t>
      </w:r>
      <w:proofErr w:type="spellEnd"/>
      <w:r w:rsidRPr="008A640B">
        <w:rPr>
          <w:rFonts w:ascii="Arial" w:hAnsi="Arial" w:cs="Arial"/>
          <w:bCs/>
          <w:sz w:val="22"/>
          <w:szCs w:val="22"/>
        </w:rPr>
        <w:t xml:space="preserve"> 81/2008 e successive integrazioni, e limitatamente al concetto della sicurezza antincendio, a cura del servizio di prevenzione e protezione e a seguito della valutazione del rischio di incendio si procede:</w:t>
      </w:r>
    </w:p>
    <w:p w14:paraId="7473AFA1"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alla designazione degli addetti alla prevenzione incendi, alla lotta antincendio e alla gestione delle emergenze</w:t>
      </w:r>
    </w:p>
    <w:p w14:paraId="15259BCB"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al programma per l'attuazione ed il controllo delle misure di sicurezza poste in atto, con particolare riguardo a:</w:t>
      </w:r>
    </w:p>
    <w:p w14:paraId="5ED6683A"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misure per prevenire il verificarsi di un incendio e la sua propagazione (divieti, precauzioni di esercizio, controlli)</w:t>
      </w:r>
    </w:p>
    <w:p w14:paraId="62695CB9" w14:textId="77777777" w:rsidR="00C8269B" w:rsidRPr="008A640B" w:rsidRDefault="00C8269B" w:rsidP="008A640B">
      <w:pPr>
        <w:spacing w:line="360" w:lineRule="auto"/>
        <w:rPr>
          <w:rFonts w:ascii="Arial" w:hAnsi="Arial" w:cs="Arial"/>
          <w:bCs/>
          <w:sz w:val="22"/>
          <w:szCs w:val="22"/>
          <w:u w:val="single"/>
        </w:rPr>
      </w:pPr>
      <w:r w:rsidRPr="008A640B">
        <w:rPr>
          <w:rFonts w:ascii="Arial" w:hAnsi="Arial" w:cs="Arial"/>
          <w:bCs/>
          <w:sz w:val="22"/>
          <w:szCs w:val="22"/>
        </w:rPr>
        <w:t>controllo e manutenzione dei presidi antincendio</w:t>
      </w:r>
    </w:p>
    <w:p w14:paraId="7F17155F" w14:textId="77777777" w:rsidR="00C8269B" w:rsidRPr="008A640B" w:rsidRDefault="00C8269B" w:rsidP="008A640B">
      <w:pPr>
        <w:spacing w:line="360" w:lineRule="auto"/>
        <w:rPr>
          <w:rFonts w:ascii="Arial" w:hAnsi="Arial" w:cs="Arial"/>
          <w:bCs/>
          <w:sz w:val="22"/>
          <w:szCs w:val="22"/>
          <w:u w:val="single"/>
        </w:rPr>
      </w:pPr>
      <w:r w:rsidRPr="008A640B">
        <w:rPr>
          <w:rFonts w:ascii="Arial" w:hAnsi="Arial" w:cs="Arial"/>
          <w:bCs/>
          <w:sz w:val="22"/>
          <w:szCs w:val="22"/>
        </w:rPr>
        <w:t>procedure da attuare in caso di incendio</w:t>
      </w:r>
    </w:p>
    <w:p w14:paraId="339BDA7E" w14:textId="77777777" w:rsidR="00C8269B" w:rsidRPr="008A640B" w:rsidRDefault="00C8269B" w:rsidP="008A640B">
      <w:pPr>
        <w:spacing w:line="360" w:lineRule="auto"/>
        <w:rPr>
          <w:rFonts w:ascii="Arial" w:hAnsi="Arial" w:cs="Arial"/>
          <w:bCs/>
          <w:sz w:val="22"/>
          <w:szCs w:val="22"/>
          <w:u w:val="single"/>
        </w:rPr>
      </w:pPr>
      <w:r w:rsidRPr="008A640B">
        <w:rPr>
          <w:rFonts w:ascii="Arial" w:hAnsi="Arial" w:cs="Arial"/>
          <w:bCs/>
          <w:sz w:val="22"/>
          <w:szCs w:val="22"/>
        </w:rPr>
        <w:t>informazione e formazione del personale</w:t>
      </w:r>
    </w:p>
    <w:p w14:paraId="7D19ECB6" w14:textId="77777777" w:rsidR="00C8269B" w:rsidRPr="00542337" w:rsidRDefault="00C8269B"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29" w:name="_Toc442771165"/>
      <w:bookmarkStart w:id="130" w:name="_Toc528136351"/>
      <w:bookmarkStart w:id="131" w:name="_Toc528136574"/>
      <w:bookmarkStart w:id="132" w:name="_Toc11417638"/>
      <w:bookmarkStart w:id="133" w:name="_Toc12024884"/>
      <w:r w:rsidRPr="00542337">
        <w:rPr>
          <w:rFonts w:ascii="Arial" w:hAnsi="Arial"/>
          <w:bCs/>
          <w:smallCaps/>
          <w:szCs w:val="26"/>
          <w:u w:color="000000"/>
          <w:lang w:eastAsia="en-US" w:bidi="en-US"/>
        </w:rPr>
        <w:t>Misure di prevenzione</w:t>
      </w:r>
      <w:bookmarkEnd w:id="129"/>
      <w:bookmarkEnd w:id="130"/>
      <w:bookmarkEnd w:id="131"/>
      <w:bookmarkEnd w:id="132"/>
      <w:bookmarkEnd w:id="133"/>
    </w:p>
    <w:p w14:paraId="669AF342"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Il programma di prevenzione è attuato richiamando l'attenzione del personale sui pericoli di incendio più comuni ed impartendo al riguardo precise disposizioni, con particolare riferimento a:</w:t>
      </w:r>
    </w:p>
    <w:p w14:paraId="61730F9B"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deposito e manipolazione di materiali infiammabili</w:t>
      </w:r>
    </w:p>
    <w:p w14:paraId="162A84FA"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accumulo di rifiuti e scarti combustibili</w:t>
      </w:r>
    </w:p>
    <w:p w14:paraId="783C3239"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utilizzo di fiamme libere o di apparecchi generatori di calore (qualora previsti)</w:t>
      </w:r>
    </w:p>
    <w:p w14:paraId="385FB8E2"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utilizzo di impianti ed apparecchiature elettriche</w:t>
      </w:r>
    </w:p>
    <w:p w14:paraId="4B447976"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divieto di fumare</w:t>
      </w:r>
    </w:p>
    <w:p w14:paraId="1CF48906"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lavori di ristrutturazione e manutenzione</w:t>
      </w:r>
    </w:p>
    <w:p w14:paraId="6C3966E5"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aree non frequentate</w:t>
      </w:r>
    </w:p>
    <w:p w14:paraId="712D5679"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Sono inoltre attuati regolari controlli per garantire:</w:t>
      </w:r>
    </w:p>
    <w:p w14:paraId="735B66C0"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la sicura tenuta degli ambienti</w:t>
      </w:r>
    </w:p>
    <w:p w14:paraId="1481CB43"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la fruibilità delle vie di esodo</w:t>
      </w:r>
    </w:p>
    <w:p w14:paraId="525F9863"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la funzionalità delle porte resistenti al fuoco</w:t>
      </w:r>
    </w:p>
    <w:p w14:paraId="38660002"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la visibilità della segnaletica di sicurezza</w:t>
      </w:r>
    </w:p>
    <w:p w14:paraId="3C1B11BC"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la sicurezza degli impianti elettrici</w:t>
      </w:r>
    </w:p>
    <w:p w14:paraId="75843E4C"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 presidi antincendio, sono oggetto di regolari controlli e di interventi di manutenzione, in conformità a quanto previsto dalla normativa tecnica e dalle istruzioni dei costruttori ed installatori.</w:t>
      </w:r>
    </w:p>
    <w:p w14:paraId="6D56E41D" w14:textId="77777777" w:rsidR="00C8269B" w:rsidRPr="00542337" w:rsidRDefault="00C8269B"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134" w:name="_Toc11417639"/>
      <w:bookmarkStart w:id="135" w:name="_Toc12024885"/>
      <w:r w:rsidRPr="00542337">
        <w:rPr>
          <w:rFonts w:ascii="Arial" w:hAnsi="Arial" w:cs="Arial"/>
          <w:b/>
          <w:bCs/>
          <w:smallCaps/>
          <w:sz w:val="22"/>
          <w:szCs w:val="22"/>
          <w:u w:color="000000"/>
          <w:lang w:eastAsia="en-US" w:bidi="en-US"/>
        </w:rPr>
        <w:lastRenderedPageBreak/>
        <w:t>Procedure da attuare in caso di incendio</w:t>
      </w:r>
      <w:bookmarkEnd w:id="134"/>
      <w:bookmarkEnd w:id="135"/>
    </w:p>
    <w:p w14:paraId="397A2C24"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A seguito della valutazione del rischio di incendio, è predisposto e tenuto aggiornato un piano di emergenza per il luogo di lavoro, che contiene tra l'altro nei dettagli:</w:t>
      </w:r>
    </w:p>
    <w:p w14:paraId="1EFC2172" w14:textId="77777777" w:rsidR="00C8269B" w:rsidRPr="008A640B" w:rsidRDefault="00C8269B" w:rsidP="008A640B">
      <w:pPr>
        <w:numPr>
          <w:ilvl w:val="0"/>
          <w:numId w:val="9"/>
        </w:numPr>
        <w:spacing w:line="360" w:lineRule="auto"/>
        <w:rPr>
          <w:rFonts w:ascii="Arial" w:hAnsi="Arial" w:cs="Arial"/>
          <w:bCs/>
          <w:sz w:val="22"/>
          <w:szCs w:val="22"/>
        </w:rPr>
      </w:pPr>
      <w:r w:rsidRPr="008A640B">
        <w:rPr>
          <w:rFonts w:ascii="Arial" w:hAnsi="Arial" w:cs="Arial"/>
          <w:bCs/>
          <w:sz w:val="22"/>
          <w:szCs w:val="22"/>
        </w:rPr>
        <w:t>i doveri del personale di servizio incaricato a svolgere specifiche mansioni con riferimento alla sicurezza antincendio (telefonisti, custodi, capi reparto, addetti alla manutenzione, personale di sorveglianza, etc.)</w:t>
      </w:r>
    </w:p>
    <w:p w14:paraId="499BC703" w14:textId="77777777" w:rsidR="00C8269B" w:rsidRPr="008A640B" w:rsidRDefault="00C8269B" w:rsidP="008A640B">
      <w:pPr>
        <w:numPr>
          <w:ilvl w:val="0"/>
          <w:numId w:val="9"/>
        </w:numPr>
        <w:spacing w:line="360" w:lineRule="auto"/>
        <w:rPr>
          <w:rFonts w:ascii="Arial" w:hAnsi="Arial" w:cs="Arial"/>
          <w:bCs/>
          <w:sz w:val="22"/>
          <w:szCs w:val="22"/>
        </w:rPr>
      </w:pPr>
      <w:r w:rsidRPr="008A640B">
        <w:rPr>
          <w:rFonts w:ascii="Arial" w:hAnsi="Arial" w:cs="Arial"/>
          <w:bCs/>
          <w:sz w:val="22"/>
          <w:szCs w:val="22"/>
        </w:rPr>
        <w:t>i doveri del personale cui sono affidate particolari responsabilità in caso di incendio</w:t>
      </w:r>
    </w:p>
    <w:p w14:paraId="782EAB8F" w14:textId="77777777" w:rsidR="00C8269B" w:rsidRPr="008A640B" w:rsidRDefault="00C8269B" w:rsidP="008A640B">
      <w:pPr>
        <w:numPr>
          <w:ilvl w:val="0"/>
          <w:numId w:val="9"/>
        </w:numPr>
        <w:spacing w:line="360" w:lineRule="auto"/>
        <w:rPr>
          <w:rFonts w:ascii="Arial" w:hAnsi="Arial" w:cs="Arial"/>
          <w:bCs/>
          <w:sz w:val="22"/>
          <w:szCs w:val="22"/>
        </w:rPr>
      </w:pPr>
      <w:r w:rsidRPr="008A640B">
        <w:rPr>
          <w:rFonts w:ascii="Arial" w:hAnsi="Arial" w:cs="Arial"/>
          <w:bCs/>
          <w:sz w:val="22"/>
          <w:szCs w:val="22"/>
        </w:rPr>
        <w:t>i provvedimenti per assicurare che tutto il personale sia informato ed addestrato sulle procedure da attuare</w:t>
      </w:r>
    </w:p>
    <w:p w14:paraId="31787540" w14:textId="77777777" w:rsidR="00C8269B" w:rsidRPr="008A640B" w:rsidRDefault="00C8269B" w:rsidP="008A640B">
      <w:pPr>
        <w:numPr>
          <w:ilvl w:val="0"/>
          <w:numId w:val="9"/>
        </w:numPr>
        <w:spacing w:line="360" w:lineRule="auto"/>
        <w:rPr>
          <w:rFonts w:ascii="Arial" w:hAnsi="Arial" w:cs="Arial"/>
          <w:bCs/>
          <w:sz w:val="22"/>
          <w:szCs w:val="22"/>
        </w:rPr>
      </w:pPr>
      <w:r w:rsidRPr="008A640B">
        <w:rPr>
          <w:rFonts w:ascii="Arial" w:hAnsi="Arial" w:cs="Arial"/>
          <w:bCs/>
          <w:sz w:val="22"/>
          <w:szCs w:val="22"/>
        </w:rPr>
        <w:t>le specifiche misure da porre in atto nei confronti dei lavoratori esposti a rischi particolari</w:t>
      </w:r>
    </w:p>
    <w:p w14:paraId="7536EC18" w14:textId="77777777" w:rsidR="00C8269B" w:rsidRPr="008A640B" w:rsidRDefault="00C8269B" w:rsidP="008A640B">
      <w:pPr>
        <w:numPr>
          <w:ilvl w:val="0"/>
          <w:numId w:val="9"/>
        </w:numPr>
        <w:spacing w:line="360" w:lineRule="auto"/>
        <w:rPr>
          <w:rFonts w:ascii="Arial" w:hAnsi="Arial" w:cs="Arial"/>
          <w:bCs/>
          <w:sz w:val="22"/>
          <w:szCs w:val="22"/>
        </w:rPr>
      </w:pPr>
      <w:r w:rsidRPr="008A640B">
        <w:rPr>
          <w:rFonts w:ascii="Arial" w:hAnsi="Arial" w:cs="Arial"/>
          <w:bCs/>
          <w:sz w:val="22"/>
          <w:szCs w:val="22"/>
        </w:rPr>
        <w:t>specifiche misure per le aree ad elevato rischio di incendio</w:t>
      </w:r>
    </w:p>
    <w:p w14:paraId="570C385F" w14:textId="77777777" w:rsidR="00C8269B" w:rsidRPr="008A640B" w:rsidRDefault="00C8269B" w:rsidP="008A640B">
      <w:pPr>
        <w:numPr>
          <w:ilvl w:val="0"/>
          <w:numId w:val="9"/>
        </w:numPr>
        <w:spacing w:line="360" w:lineRule="auto"/>
        <w:rPr>
          <w:rFonts w:ascii="Arial" w:hAnsi="Arial" w:cs="Arial"/>
          <w:bCs/>
          <w:sz w:val="22"/>
          <w:szCs w:val="22"/>
        </w:rPr>
      </w:pPr>
      <w:r w:rsidRPr="008A640B">
        <w:rPr>
          <w:rFonts w:ascii="Arial" w:hAnsi="Arial" w:cs="Arial"/>
          <w:bCs/>
          <w:sz w:val="22"/>
          <w:szCs w:val="22"/>
        </w:rPr>
        <w:t>procedura di chiamata dei vigili del fuoco e di informazione al loro arrivo e di assistenza durante l'intervento</w:t>
      </w:r>
    </w:p>
    <w:p w14:paraId="0ADB84D5"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Inoltre il piano prevede delle planimetrie posti negli ambienti di lavoro con indicate:</w:t>
      </w:r>
    </w:p>
    <w:p w14:paraId="22839D92" w14:textId="77777777" w:rsidR="00C8269B" w:rsidRPr="008A640B" w:rsidRDefault="00C8269B" w:rsidP="008A640B">
      <w:pPr>
        <w:numPr>
          <w:ilvl w:val="0"/>
          <w:numId w:val="10"/>
        </w:numPr>
        <w:spacing w:line="360" w:lineRule="auto"/>
        <w:rPr>
          <w:rFonts w:ascii="Arial" w:hAnsi="Arial" w:cs="Arial"/>
          <w:bCs/>
          <w:sz w:val="22"/>
          <w:szCs w:val="22"/>
        </w:rPr>
      </w:pPr>
      <w:r w:rsidRPr="008A640B">
        <w:rPr>
          <w:rFonts w:ascii="Arial" w:hAnsi="Arial" w:cs="Arial"/>
          <w:bCs/>
          <w:sz w:val="22"/>
          <w:szCs w:val="22"/>
        </w:rPr>
        <w:t>le caratteristiche planivolumetriche del luogo di lavoro (distribuzione e destinazione dei vari ambienti, vie di esodo)</w:t>
      </w:r>
    </w:p>
    <w:p w14:paraId="2E40BABD" w14:textId="77777777" w:rsidR="00C8269B" w:rsidRPr="008A640B" w:rsidRDefault="00C8269B" w:rsidP="008A640B">
      <w:pPr>
        <w:numPr>
          <w:ilvl w:val="0"/>
          <w:numId w:val="10"/>
        </w:numPr>
        <w:spacing w:line="360" w:lineRule="auto"/>
        <w:rPr>
          <w:rFonts w:ascii="Arial" w:hAnsi="Arial" w:cs="Arial"/>
          <w:bCs/>
          <w:sz w:val="22"/>
          <w:szCs w:val="22"/>
        </w:rPr>
      </w:pPr>
      <w:r w:rsidRPr="008A640B">
        <w:rPr>
          <w:rFonts w:ascii="Arial" w:hAnsi="Arial" w:cs="Arial"/>
          <w:bCs/>
          <w:sz w:val="22"/>
          <w:szCs w:val="22"/>
        </w:rPr>
        <w:t>attrezzature ed impianti di spegnimento (tipo, numero ed ubicazione)</w:t>
      </w:r>
    </w:p>
    <w:p w14:paraId="0448B031" w14:textId="77777777" w:rsidR="00C8269B" w:rsidRPr="008A640B" w:rsidRDefault="00C8269B" w:rsidP="008A640B">
      <w:pPr>
        <w:numPr>
          <w:ilvl w:val="0"/>
          <w:numId w:val="10"/>
        </w:numPr>
        <w:spacing w:line="360" w:lineRule="auto"/>
        <w:rPr>
          <w:rFonts w:ascii="Arial" w:hAnsi="Arial" w:cs="Arial"/>
          <w:bCs/>
          <w:sz w:val="22"/>
          <w:szCs w:val="22"/>
        </w:rPr>
      </w:pPr>
      <w:r w:rsidRPr="008A640B">
        <w:rPr>
          <w:rFonts w:ascii="Arial" w:hAnsi="Arial" w:cs="Arial"/>
          <w:bCs/>
          <w:sz w:val="22"/>
          <w:szCs w:val="22"/>
        </w:rPr>
        <w:t>ubicazione degli allarmi e della centrale di controllo</w:t>
      </w:r>
    </w:p>
    <w:p w14:paraId="739BFEDF" w14:textId="77777777" w:rsidR="00C8269B" w:rsidRPr="008A640B" w:rsidRDefault="00C8269B" w:rsidP="008A640B">
      <w:pPr>
        <w:numPr>
          <w:ilvl w:val="0"/>
          <w:numId w:val="10"/>
        </w:numPr>
        <w:spacing w:line="360" w:lineRule="auto"/>
        <w:rPr>
          <w:rFonts w:ascii="Arial" w:hAnsi="Arial" w:cs="Arial"/>
          <w:bCs/>
          <w:sz w:val="22"/>
          <w:szCs w:val="22"/>
        </w:rPr>
      </w:pPr>
      <w:r w:rsidRPr="008A640B">
        <w:rPr>
          <w:rFonts w:ascii="Arial" w:hAnsi="Arial" w:cs="Arial"/>
          <w:bCs/>
          <w:sz w:val="22"/>
          <w:szCs w:val="22"/>
        </w:rPr>
        <w:t>ubicazione dell'interruttore generale</w:t>
      </w:r>
    </w:p>
    <w:p w14:paraId="428D9E42" w14:textId="77777777" w:rsidR="00C8269B" w:rsidRPr="008A640B" w:rsidRDefault="00C8269B" w:rsidP="008A640B">
      <w:pPr>
        <w:numPr>
          <w:ilvl w:val="0"/>
          <w:numId w:val="10"/>
        </w:numPr>
        <w:spacing w:line="360" w:lineRule="auto"/>
        <w:rPr>
          <w:rFonts w:ascii="Arial" w:hAnsi="Arial" w:cs="Arial"/>
          <w:bCs/>
          <w:sz w:val="22"/>
          <w:szCs w:val="22"/>
        </w:rPr>
      </w:pPr>
      <w:r w:rsidRPr="008A640B">
        <w:rPr>
          <w:rFonts w:ascii="Arial" w:hAnsi="Arial" w:cs="Arial"/>
          <w:bCs/>
          <w:sz w:val="22"/>
          <w:szCs w:val="22"/>
        </w:rPr>
        <w:t>valvole di intercettazione delle adduzioni idriche, di eventuali gas e fluidi combustibili</w:t>
      </w:r>
    </w:p>
    <w:p w14:paraId="4DFD1D85"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Il piano di emergenza identifica un adeguato numero di persone incaricate di sovrintendere e controllare l'attuazione delle procedure previste.</w:t>
      </w:r>
    </w:p>
    <w:p w14:paraId="02626577"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Per la predisposizione del piano viene tenuto conto dei seguenti fattori:</w:t>
      </w:r>
    </w:p>
    <w:p w14:paraId="13DB3A29" w14:textId="77777777" w:rsidR="00C8269B" w:rsidRPr="008A640B" w:rsidRDefault="00C8269B" w:rsidP="008A640B">
      <w:pPr>
        <w:numPr>
          <w:ilvl w:val="0"/>
          <w:numId w:val="11"/>
        </w:numPr>
        <w:spacing w:line="360" w:lineRule="auto"/>
        <w:rPr>
          <w:rFonts w:ascii="Arial" w:hAnsi="Arial" w:cs="Arial"/>
          <w:bCs/>
          <w:sz w:val="22"/>
          <w:szCs w:val="22"/>
        </w:rPr>
      </w:pPr>
      <w:r w:rsidRPr="008A640B">
        <w:rPr>
          <w:rFonts w:ascii="Arial" w:hAnsi="Arial" w:cs="Arial"/>
          <w:bCs/>
          <w:sz w:val="22"/>
          <w:szCs w:val="22"/>
        </w:rPr>
        <w:t>le caratteristiche dei luoghi, con particolare riferimento alle vie di esodo</w:t>
      </w:r>
    </w:p>
    <w:p w14:paraId="5C52E5A7" w14:textId="77777777" w:rsidR="00C8269B" w:rsidRPr="008A640B" w:rsidRDefault="00C8269B" w:rsidP="008A640B">
      <w:pPr>
        <w:numPr>
          <w:ilvl w:val="0"/>
          <w:numId w:val="11"/>
        </w:numPr>
        <w:spacing w:line="360" w:lineRule="auto"/>
        <w:rPr>
          <w:rFonts w:ascii="Arial" w:hAnsi="Arial" w:cs="Arial"/>
          <w:bCs/>
          <w:sz w:val="22"/>
          <w:szCs w:val="22"/>
        </w:rPr>
      </w:pPr>
      <w:r w:rsidRPr="008A640B">
        <w:rPr>
          <w:rFonts w:ascii="Arial" w:hAnsi="Arial" w:cs="Arial"/>
          <w:bCs/>
          <w:sz w:val="22"/>
          <w:szCs w:val="22"/>
        </w:rPr>
        <w:t>i sistemi di allarme</w:t>
      </w:r>
    </w:p>
    <w:p w14:paraId="73410F55" w14:textId="77777777" w:rsidR="00C8269B" w:rsidRPr="008A640B" w:rsidRDefault="00C8269B" w:rsidP="008A640B">
      <w:pPr>
        <w:numPr>
          <w:ilvl w:val="0"/>
          <w:numId w:val="11"/>
        </w:numPr>
        <w:spacing w:line="360" w:lineRule="auto"/>
        <w:rPr>
          <w:rFonts w:ascii="Arial" w:hAnsi="Arial" w:cs="Arial"/>
          <w:bCs/>
          <w:sz w:val="22"/>
          <w:szCs w:val="22"/>
        </w:rPr>
      </w:pPr>
      <w:r w:rsidRPr="008A640B">
        <w:rPr>
          <w:rFonts w:ascii="Arial" w:hAnsi="Arial" w:cs="Arial"/>
          <w:bCs/>
          <w:sz w:val="22"/>
          <w:szCs w:val="22"/>
        </w:rPr>
        <w:t>il numero di persone presenti e la loro ubicazione</w:t>
      </w:r>
    </w:p>
    <w:p w14:paraId="21F61DA7" w14:textId="77777777" w:rsidR="00C8269B" w:rsidRPr="008A640B" w:rsidRDefault="00C8269B" w:rsidP="008A640B">
      <w:pPr>
        <w:numPr>
          <w:ilvl w:val="0"/>
          <w:numId w:val="11"/>
        </w:numPr>
        <w:spacing w:line="360" w:lineRule="auto"/>
        <w:rPr>
          <w:rFonts w:ascii="Arial" w:hAnsi="Arial" w:cs="Arial"/>
          <w:bCs/>
          <w:sz w:val="22"/>
          <w:szCs w:val="22"/>
        </w:rPr>
      </w:pPr>
      <w:r w:rsidRPr="008A640B">
        <w:rPr>
          <w:rFonts w:ascii="Arial" w:hAnsi="Arial" w:cs="Arial"/>
          <w:bCs/>
          <w:sz w:val="22"/>
          <w:szCs w:val="22"/>
        </w:rPr>
        <w:t>lavoratori esposti a rischi particolari (disabili, appaltatori, etc.)</w:t>
      </w:r>
    </w:p>
    <w:p w14:paraId="79DC4730" w14:textId="77777777" w:rsidR="00C8269B" w:rsidRPr="008A640B" w:rsidRDefault="00C8269B" w:rsidP="008A640B">
      <w:pPr>
        <w:numPr>
          <w:ilvl w:val="0"/>
          <w:numId w:val="11"/>
        </w:numPr>
        <w:spacing w:line="360" w:lineRule="auto"/>
        <w:rPr>
          <w:rFonts w:ascii="Arial" w:hAnsi="Arial" w:cs="Arial"/>
          <w:bCs/>
          <w:sz w:val="22"/>
          <w:szCs w:val="22"/>
        </w:rPr>
      </w:pPr>
      <w:r w:rsidRPr="008A640B">
        <w:rPr>
          <w:rFonts w:ascii="Arial" w:hAnsi="Arial" w:cs="Arial"/>
          <w:bCs/>
          <w:sz w:val="22"/>
          <w:szCs w:val="22"/>
        </w:rPr>
        <w:t>numero di incaricati al controllo dell'attuazione del piano e all'assistenza nell'evacuazione</w:t>
      </w:r>
    </w:p>
    <w:p w14:paraId="12A3ED22" w14:textId="77777777" w:rsidR="00C8269B" w:rsidRPr="008A640B" w:rsidRDefault="00C8269B" w:rsidP="008A640B">
      <w:pPr>
        <w:numPr>
          <w:ilvl w:val="0"/>
          <w:numId w:val="11"/>
        </w:numPr>
        <w:spacing w:line="360" w:lineRule="auto"/>
        <w:rPr>
          <w:rFonts w:ascii="Arial" w:hAnsi="Arial" w:cs="Arial"/>
          <w:bCs/>
          <w:sz w:val="22"/>
          <w:szCs w:val="22"/>
        </w:rPr>
      </w:pPr>
      <w:r w:rsidRPr="008A640B">
        <w:rPr>
          <w:rFonts w:ascii="Arial" w:hAnsi="Arial" w:cs="Arial"/>
          <w:bCs/>
          <w:sz w:val="22"/>
          <w:szCs w:val="22"/>
        </w:rPr>
        <w:t>livello di addestramento fornito al personale</w:t>
      </w:r>
    </w:p>
    <w:p w14:paraId="35CCEC05" w14:textId="77777777" w:rsidR="00C8269B" w:rsidRPr="00542337" w:rsidRDefault="00C8269B"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136" w:name="_Toc11417640"/>
      <w:bookmarkStart w:id="137" w:name="_Toc12024886"/>
      <w:r w:rsidRPr="00542337">
        <w:rPr>
          <w:rFonts w:ascii="Arial" w:hAnsi="Arial" w:cs="Arial"/>
          <w:b/>
          <w:bCs/>
          <w:smallCaps/>
          <w:sz w:val="22"/>
          <w:szCs w:val="22"/>
          <w:u w:color="000000"/>
          <w:lang w:eastAsia="en-US" w:bidi="en-US"/>
        </w:rPr>
        <w:t>Obblighi informativi</w:t>
      </w:r>
      <w:bookmarkEnd w:id="136"/>
      <w:bookmarkEnd w:id="137"/>
    </w:p>
    <w:p w14:paraId="11875E46"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Il datore di lavoro provvede affinché ogni lavoratore riceva una adeguata informazione su:</w:t>
      </w:r>
    </w:p>
    <w:p w14:paraId="113870D5"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rischi di incendio legati all'attività svolta nell'impresa</w:t>
      </w:r>
    </w:p>
    <w:p w14:paraId="3D4D6735"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rischi di incendio legati alle specifiche mansioni svolte</w:t>
      </w:r>
    </w:p>
    <w:p w14:paraId="5D7D2F33"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lastRenderedPageBreak/>
        <w:t>misure di prevenzione e protezione incendi adottate in azienda (osservanza delle misure di prevenzione incendi e relativo corretto comportamento negli ambienti di lavoro)</w:t>
      </w:r>
    </w:p>
    <w:p w14:paraId="2688944A"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importanza di tenere chiuse le porte resistenti al fuoco</w:t>
      </w:r>
    </w:p>
    <w:p w14:paraId="60ADAFC6"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modalità di apertura delle porte delle uscite</w:t>
      </w:r>
    </w:p>
    <w:p w14:paraId="023D376B"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ubicazione delle vie di esodo ed uscite</w:t>
      </w:r>
    </w:p>
    <w:p w14:paraId="0183BA59"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procedure da adottare in caso di incendio, ed in particolare:</w:t>
      </w:r>
    </w:p>
    <w:p w14:paraId="35909DD6"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azioni da attuare quando si scopre un incendio</w:t>
      </w:r>
    </w:p>
    <w:p w14:paraId="0803D961"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come azionare un allarme</w:t>
      </w:r>
    </w:p>
    <w:p w14:paraId="16B71F47"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azioni da attuare quando si sente un allarme</w:t>
      </w:r>
    </w:p>
    <w:p w14:paraId="0A37B3BF"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procedure di evacuazione fino al punto di raccolta</w:t>
      </w:r>
    </w:p>
    <w:p w14:paraId="15F76EC5"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modalità di chiamata dei vigili del fuoco</w:t>
      </w:r>
    </w:p>
    <w:p w14:paraId="506140E0"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i nominativi dei lavoratori incaricati di applicare le misure di prevenzione incendi, lotta antincendio, evacuazione e pronto soccorso</w:t>
      </w:r>
    </w:p>
    <w:p w14:paraId="3E02ABE4" w14:textId="77777777" w:rsidR="00C8269B" w:rsidRPr="008A640B" w:rsidRDefault="00C8269B" w:rsidP="008A640B">
      <w:pPr>
        <w:numPr>
          <w:ilvl w:val="0"/>
          <w:numId w:val="12"/>
        </w:numPr>
        <w:spacing w:line="360" w:lineRule="auto"/>
        <w:rPr>
          <w:rFonts w:ascii="Arial" w:hAnsi="Arial" w:cs="Arial"/>
          <w:bCs/>
          <w:sz w:val="22"/>
          <w:szCs w:val="22"/>
        </w:rPr>
      </w:pPr>
      <w:r w:rsidRPr="008A640B">
        <w:rPr>
          <w:rFonts w:ascii="Arial" w:hAnsi="Arial" w:cs="Arial"/>
          <w:bCs/>
          <w:sz w:val="22"/>
          <w:szCs w:val="22"/>
        </w:rPr>
        <w:t>il nominativo del responsabile del servizio di prevenzione e protezione dell'azienda</w:t>
      </w:r>
    </w:p>
    <w:p w14:paraId="07890D7E" w14:textId="77777777" w:rsidR="00C8269B" w:rsidRPr="00542337" w:rsidRDefault="00C8269B"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138" w:name="_Toc11417641"/>
      <w:bookmarkStart w:id="139" w:name="_Toc12024887"/>
      <w:r w:rsidRPr="00542337">
        <w:rPr>
          <w:rFonts w:ascii="Arial" w:hAnsi="Arial" w:cs="Arial"/>
          <w:b/>
          <w:bCs/>
          <w:smallCaps/>
          <w:sz w:val="22"/>
          <w:szCs w:val="22"/>
          <w:u w:color="000000"/>
          <w:lang w:eastAsia="en-US" w:bidi="en-US"/>
        </w:rPr>
        <w:t>Obblighi formativi</w:t>
      </w:r>
      <w:bookmarkEnd w:id="138"/>
      <w:bookmarkEnd w:id="139"/>
    </w:p>
    <w:p w14:paraId="2FD74F13"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Il datore di lavoro, i dirigenti ed i preposti, nell'ambito delle rispettive attribuzioni e competenze, assicurano che ciascun dipendente riceva una formazione sufficiente ed adeguata in materia di sicurezza antincendio, con particolare riferimento al proprio posto di lavoro ed alle proprie mansioni.</w:t>
      </w:r>
    </w:p>
    <w:p w14:paraId="72015D7F"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Il personale incaricato di svolgere incarichi di prevenzione incendi, lotta antincendio e gestione delle emergenze ha una specifica formazione antincendio i cui contenuti saranno non inferiori a quelli previsti nell'allegato IX al Decreto 10 marzo 1998.</w:t>
      </w:r>
    </w:p>
    <w:p w14:paraId="396CC9EC" w14:textId="77777777" w:rsidR="00C8269B" w:rsidRPr="008A640B" w:rsidRDefault="00C8269B" w:rsidP="008A640B">
      <w:pPr>
        <w:spacing w:line="360" w:lineRule="auto"/>
        <w:rPr>
          <w:rFonts w:ascii="Arial" w:hAnsi="Arial" w:cs="Arial"/>
          <w:bCs/>
          <w:sz w:val="22"/>
          <w:szCs w:val="22"/>
        </w:rPr>
      </w:pPr>
    </w:p>
    <w:p w14:paraId="1D8B3515" w14:textId="77777777" w:rsidR="00C8269B" w:rsidRPr="00542337" w:rsidRDefault="00C8269B"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140" w:name="_Toc11417642"/>
      <w:bookmarkStart w:id="141" w:name="_Toc12024888"/>
      <w:r w:rsidRPr="00542337">
        <w:rPr>
          <w:rFonts w:ascii="Arial" w:hAnsi="Arial" w:cs="Arial"/>
          <w:b/>
          <w:bCs/>
          <w:smallCaps/>
          <w:sz w:val="22"/>
          <w:szCs w:val="22"/>
          <w:u w:color="000000"/>
          <w:lang w:eastAsia="en-US" w:bidi="en-US"/>
        </w:rPr>
        <w:t>Esercitazioni antincendio</w:t>
      </w:r>
      <w:bookmarkEnd w:id="140"/>
      <w:bookmarkEnd w:id="141"/>
    </w:p>
    <w:p w14:paraId="00803203"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In aggiunta alla formazione, il personale è chiamato a partecipare periodicamente (almeno una volta l'anno) ad una esercitazione antincendio per mettere in pratica le procedure di evacuazione.</w:t>
      </w:r>
    </w:p>
    <w:p w14:paraId="510B463A"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L'esercitazione è condotta nella maniera più realistica possibile, senza mettere in pericolo i partecipanti.</w:t>
      </w:r>
    </w:p>
    <w:p w14:paraId="3891EE32"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L'esercitazione ha inizio dal momento in cui viene fatto scattare l'allarme e si conclude una volta raggiunto il punto di raccolta e fatto l'appello dei partecipanti.</w:t>
      </w:r>
    </w:p>
    <w:p w14:paraId="516BD246"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Le varie fasi dell'esercitazione sono le seguenti:</w:t>
      </w:r>
    </w:p>
    <w:p w14:paraId="306EA6AA" w14:textId="77777777" w:rsidR="00C8269B" w:rsidRPr="008A640B" w:rsidRDefault="00C8269B" w:rsidP="008A640B">
      <w:pPr>
        <w:numPr>
          <w:ilvl w:val="0"/>
          <w:numId w:val="13"/>
        </w:numPr>
        <w:spacing w:line="360" w:lineRule="auto"/>
        <w:rPr>
          <w:rFonts w:ascii="Arial" w:hAnsi="Arial" w:cs="Arial"/>
          <w:bCs/>
          <w:sz w:val="22"/>
          <w:szCs w:val="22"/>
        </w:rPr>
      </w:pPr>
      <w:r w:rsidRPr="008A640B">
        <w:rPr>
          <w:rFonts w:ascii="Arial" w:hAnsi="Arial" w:cs="Arial"/>
          <w:bCs/>
          <w:sz w:val="22"/>
          <w:szCs w:val="22"/>
        </w:rPr>
        <w:t>percorrere le vie di esodo</w:t>
      </w:r>
    </w:p>
    <w:p w14:paraId="1FFC9C6E" w14:textId="77777777" w:rsidR="00C8269B" w:rsidRPr="008A640B" w:rsidRDefault="00C8269B" w:rsidP="008A640B">
      <w:pPr>
        <w:numPr>
          <w:ilvl w:val="0"/>
          <w:numId w:val="13"/>
        </w:numPr>
        <w:spacing w:line="360" w:lineRule="auto"/>
        <w:rPr>
          <w:rFonts w:ascii="Arial" w:hAnsi="Arial" w:cs="Arial"/>
          <w:bCs/>
          <w:i/>
          <w:sz w:val="22"/>
          <w:szCs w:val="22"/>
          <w:u w:val="single"/>
        </w:rPr>
      </w:pPr>
      <w:r w:rsidRPr="008A640B">
        <w:rPr>
          <w:rFonts w:ascii="Arial" w:hAnsi="Arial" w:cs="Arial"/>
          <w:bCs/>
          <w:sz w:val="22"/>
          <w:szCs w:val="22"/>
        </w:rPr>
        <w:t>identificare le zone resistenti al fuoco</w:t>
      </w:r>
    </w:p>
    <w:p w14:paraId="3909E52E" w14:textId="77777777" w:rsidR="00C8269B" w:rsidRPr="008A640B" w:rsidRDefault="00C8269B" w:rsidP="008A640B">
      <w:pPr>
        <w:numPr>
          <w:ilvl w:val="0"/>
          <w:numId w:val="13"/>
        </w:numPr>
        <w:spacing w:line="360" w:lineRule="auto"/>
        <w:rPr>
          <w:rFonts w:ascii="Arial" w:hAnsi="Arial" w:cs="Arial"/>
          <w:bCs/>
          <w:i/>
          <w:sz w:val="22"/>
          <w:szCs w:val="22"/>
          <w:u w:val="single"/>
        </w:rPr>
      </w:pPr>
      <w:r w:rsidRPr="008A640B">
        <w:rPr>
          <w:rFonts w:ascii="Arial" w:hAnsi="Arial" w:cs="Arial"/>
          <w:bCs/>
          <w:sz w:val="22"/>
          <w:szCs w:val="22"/>
        </w:rPr>
        <w:t>identificare l'ubicazione dei dispositivi per dare l'allarme</w:t>
      </w:r>
    </w:p>
    <w:p w14:paraId="4BA9D88C" w14:textId="77777777" w:rsidR="00C8269B" w:rsidRPr="008A640B" w:rsidRDefault="00C8269B" w:rsidP="008A640B">
      <w:pPr>
        <w:numPr>
          <w:ilvl w:val="0"/>
          <w:numId w:val="13"/>
        </w:numPr>
        <w:spacing w:line="360" w:lineRule="auto"/>
        <w:rPr>
          <w:rFonts w:ascii="Arial" w:hAnsi="Arial" w:cs="Arial"/>
          <w:bCs/>
          <w:sz w:val="22"/>
          <w:szCs w:val="22"/>
        </w:rPr>
      </w:pPr>
      <w:r w:rsidRPr="008A640B">
        <w:rPr>
          <w:rFonts w:ascii="Arial" w:hAnsi="Arial" w:cs="Arial"/>
          <w:bCs/>
          <w:sz w:val="22"/>
          <w:szCs w:val="22"/>
        </w:rPr>
        <w:t>identificare l'ubicazione delle attrezzature di spegnimento</w:t>
      </w:r>
    </w:p>
    <w:p w14:paraId="4DE54D99" w14:textId="77777777" w:rsidR="00C8269B" w:rsidRPr="00542337" w:rsidRDefault="00C8269B"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42" w:name="_Toc442771166"/>
      <w:bookmarkStart w:id="143" w:name="_Toc528136352"/>
      <w:bookmarkStart w:id="144" w:name="_Toc528136575"/>
      <w:bookmarkStart w:id="145" w:name="_Toc11417643"/>
      <w:bookmarkStart w:id="146" w:name="_Toc12024889"/>
      <w:r w:rsidRPr="00542337">
        <w:rPr>
          <w:rFonts w:ascii="Arial" w:hAnsi="Arial"/>
          <w:bCs/>
          <w:smallCaps/>
          <w:szCs w:val="26"/>
          <w:u w:color="000000"/>
          <w:lang w:eastAsia="en-US" w:bidi="en-US"/>
        </w:rPr>
        <w:lastRenderedPageBreak/>
        <w:t>Dispositivi di protezione individuali (DPI)</w:t>
      </w:r>
      <w:bookmarkEnd w:id="142"/>
      <w:bookmarkEnd w:id="143"/>
      <w:bookmarkEnd w:id="144"/>
      <w:bookmarkEnd w:id="145"/>
      <w:bookmarkEnd w:id="146"/>
    </w:p>
    <w:p w14:paraId="70DEBF25"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 xml:space="preserve">In considerazione dei rischi che non possono essere evitati o sufficientemente ridotti da misure tecniche di prevenzione, da mezzi di protezione collettiva, da misure, metodi o procedimenti di riorganizzazione del lavoro, sono adottati dispositivi di protezione individuali, conformi a quelli previsti dal </w:t>
      </w:r>
      <w:proofErr w:type="spellStart"/>
      <w:r w:rsidRPr="008A640B">
        <w:rPr>
          <w:rFonts w:ascii="Arial" w:hAnsi="Arial" w:cs="Arial"/>
          <w:bCs/>
          <w:sz w:val="22"/>
          <w:szCs w:val="22"/>
        </w:rPr>
        <w:t>D.Lgs.</w:t>
      </w:r>
      <w:proofErr w:type="spellEnd"/>
      <w:r w:rsidRPr="008A640B">
        <w:rPr>
          <w:rFonts w:ascii="Arial" w:hAnsi="Arial" w:cs="Arial"/>
          <w:bCs/>
          <w:sz w:val="22"/>
          <w:szCs w:val="22"/>
        </w:rPr>
        <w:t xml:space="preserve"> n. 81/2008.</w:t>
      </w:r>
    </w:p>
    <w:p w14:paraId="2C57E31B"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 DPI inoltre hanno le seguenti caratteristiche:</w:t>
      </w:r>
    </w:p>
    <w:p w14:paraId="42B0559B" w14:textId="6B69CE30" w:rsidR="00C8269B" w:rsidRPr="008A640B" w:rsidRDefault="00C8269B" w:rsidP="008A640B">
      <w:pPr>
        <w:numPr>
          <w:ilvl w:val="0"/>
          <w:numId w:val="14"/>
        </w:numPr>
        <w:spacing w:line="360" w:lineRule="auto"/>
        <w:rPr>
          <w:rFonts w:ascii="Arial" w:hAnsi="Arial" w:cs="Arial"/>
          <w:bCs/>
          <w:sz w:val="22"/>
          <w:szCs w:val="22"/>
        </w:rPr>
      </w:pPr>
      <w:r w:rsidRPr="008A640B">
        <w:rPr>
          <w:rFonts w:ascii="Arial" w:hAnsi="Arial" w:cs="Arial"/>
          <w:bCs/>
          <w:sz w:val="22"/>
          <w:szCs w:val="22"/>
        </w:rPr>
        <w:t xml:space="preserve">sono adeguati ai rischi da prevenire, senza comportare di per </w:t>
      </w:r>
      <w:proofErr w:type="spellStart"/>
      <w:r w:rsidRPr="008A640B">
        <w:rPr>
          <w:rFonts w:ascii="Arial" w:hAnsi="Arial" w:cs="Arial"/>
          <w:bCs/>
          <w:sz w:val="22"/>
          <w:szCs w:val="22"/>
        </w:rPr>
        <w:t>s</w:t>
      </w:r>
      <w:r w:rsidR="00E11E94">
        <w:rPr>
          <w:rFonts w:ascii="Arial" w:hAnsi="Arial" w:cs="Arial"/>
          <w:bCs/>
          <w:sz w:val="22"/>
          <w:szCs w:val="22"/>
        </w:rPr>
        <w:t>èp</w:t>
      </w:r>
      <w:proofErr w:type="spellEnd"/>
      <w:r w:rsidRPr="008A640B">
        <w:rPr>
          <w:rFonts w:ascii="Arial" w:hAnsi="Arial" w:cs="Arial"/>
          <w:bCs/>
          <w:sz w:val="22"/>
          <w:szCs w:val="22"/>
        </w:rPr>
        <w:t xml:space="preserve"> un rischio maggiore</w:t>
      </w:r>
    </w:p>
    <w:p w14:paraId="01D0EA23" w14:textId="77777777" w:rsidR="00C8269B" w:rsidRPr="008A640B" w:rsidRDefault="00C8269B" w:rsidP="008A640B">
      <w:pPr>
        <w:numPr>
          <w:ilvl w:val="0"/>
          <w:numId w:val="14"/>
        </w:numPr>
        <w:spacing w:line="360" w:lineRule="auto"/>
        <w:rPr>
          <w:rFonts w:ascii="Arial" w:hAnsi="Arial" w:cs="Arial"/>
          <w:bCs/>
          <w:sz w:val="22"/>
          <w:szCs w:val="22"/>
        </w:rPr>
      </w:pPr>
      <w:r w:rsidRPr="008A640B">
        <w:rPr>
          <w:rFonts w:ascii="Arial" w:hAnsi="Arial" w:cs="Arial"/>
          <w:bCs/>
          <w:sz w:val="22"/>
          <w:szCs w:val="22"/>
        </w:rPr>
        <w:t>sono adeguati alle condizioni esistenti sul luogo di lavoro</w:t>
      </w:r>
    </w:p>
    <w:p w14:paraId="46B2F77D" w14:textId="77777777" w:rsidR="00C8269B" w:rsidRPr="008A640B" w:rsidRDefault="00C8269B" w:rsidP="008A640B">
      <w:pPr>
        <w:numPr>
          <w:ilvl w:val="0"/>
          <w:numId w:val="14"/>
        </w:numPr>
        <w:spacing w:line="360" w:lineRule="auto"/>
        <w:rPr>
          <w:rFonts w:ascii="Arial" w:hAnsi="Arial" w:cs="Arial"/>
          <w:bCs/>
          <w:sz w:val="22"/>
          <w:szCs w:val="22"/>
        </w:rPr>
      </w:pPr>
      <w:r w:rsidRPr="008A640B">
        <w:rPr>
          <w:rFonts w:ascii="Arial" w:hAnsi="Arial" w:cs="Arial"/>
          <w:bCs/>
          <w:sz w:val="22"/>
          <w:szCs w:val="22"/>
        </w:rPr>
        <w:t>sono scelti tenendo conto delle esigenze ergonomiche o di salute del lavoratore</w:t>
      </w:r>
    </w:p>
    <w:p w14:paraId="5ACD47C9" w14:textId="77777777" w:rsidR="00C8269B" w:rsidRPr="008A640B" w:rsidRDefault="00C8269B" w:rsidP="008A640B">
      <w:pPr>
        <w:numPr>
          <w:ilvl w:val="0"/>
          <w:numId w:val="14"/>
        </w:numPr>
        <w:spacing w:line="360" w:lineRule="auto"/>
        <w:rPr>
          <w:rFonts w:ascii="Arial" w:hAnsi="Arial" w:cs="Arial"/>
          <w:bCs/>
          <w:sz w:val="22"/>
          <w:szCs w:val="22"/>
        </w:rPr>
      </w:pPr>
      <w:r w:rsidRPr="008A640B">
        <w:rPr>
          <w:rFonts w:ascii="Arial" w:hAnsi="Arial" w:cs="Arial"/>
          <w:bCs/>
          <w:sz w:val="22"/>
          <w:szCs w:val="22"/>
        </w:rPr>
        <w:t>possono essere adattati all'utilizzatore secondo le sue necessità</w:t>
      </w:r>
    </w:p>
    <w:p w14:paraId="1047BE8B"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Nel caso fosse necessario adottare DPI multipli, questi sono tra loro compatibili e tali da mantenere, anche nell'uso simultaneo, la propria efficacia nei confronti del rischio e dei rischi corrispondenti.</w:t>
      </w:r>
    </w:p>
    <w:p w14:paraId="2B6589C7" w14:textId="77777777" w:rsidR="00C8269B" w:rsidRPr="008A640B" w:rsidRDefault="00C8269B" w:rsidP="008A640B">
      <w:pPr>
        <w:spacing w:line="360" w:lineRule="auto"/>
        <w:rPr>
          <w:rFonts w:ascii="Arial" w:hAnsi="Arial" w:cs="Arial"/>
          <w:bCs/>
          <w:sz w:val="22"/>
          <w:szCs w:val="22"/>
        </w:rPr>
      </w:pPr>
    </w:p>
    <w:p w14:paraId="7163625E" w14:textId="77777777" w:rsidR="00C8269B" w:rsidRPr="00542337" w:rsidRDefault="00C8269B"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147" w:name="_Toc11417644"/>
      <w:bookmarkStart w:id="148" w:name="_Toc12024890"/>
      <w:r w:rsidRPr="00542337">
        <w:rPr>
          <w:rFonts w:ascii="Arial" w:hAnsi="Arial" w:cs="Arial"/>
          <w:b/>
          <w:bCs/>
          <w:smallCaps/>
          <w:sz w:val="22"/>
          <w:szCs w:val="22"/>
          <w:u w:color="000000"/>
          <w:lang w:eastAsia="en-US" w:bidi="en-US"/>
        </w:rPr>
        <w:t>Obblighi del datore di lavoro</w:t>
      </w:r>
      <w:bookmarkEnd w:id="147"/>
      <w:bookmarkEnd w:id="148"/>
    </w:p>
    <w:p w14:paraId="0CC1B081"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Il datore di lavoro sceglie i DPI avendo:</w:t>
      </w:r>
    </w:p>
    <w:p w14:paraId="7D9CFE2E" w14:textId="77777777" w:rsidR="00C8269B" w:rsidRPr="008A640B" w:rsidRDefault="00C8269B" w:rsidP="008A640B">
      <w:pPr>
        <w:numPr>
          <w:ilvl w:val="0"/>
          <w:numId w:val="15"/>
        </w:numPr>
        <w:spacing w:line="360" w:lineRule="auto"/>
        <w:rPr>
          <w:rFonts w:ascii="Arial" w:hAnsi="Arial" w:cs="Arial"/>
          <w:bCs/>
          <w:sz w:val="22"/>
          <w:szCs w:val="22"/>
        </w:rPr>
      </w:pPr>
      <w:r w:rsidRPr="008A640B">
        <w:rPr>
          <w:rFonts w:ascii="Arial" w:hAnsi="Arial" w:cs="Arial"/>
          <w:bCs/>
          <w:sz w:val="22"/>
          <w:szCs w:val="22"/>
        </w:rPr>
        <w:t>effettuato l'analisi e la valutazione dei rischi che non possono essere evitati con altri mezzi</w:t>
      </w:r>
    </w:p>
    <w:p w14:paraId="0AD02932" w14:textId="77777777" w:rsidR="00C8269B" w:rsidRPr="008A640B" w:rsidRDefault="00C8269B" w:rsidP="008A640B">
      <w:pPr>
        <w:numPr>
          <w:ilvl w:val="0"/>
          <w:numId w:val="15"/>
        </w:numPr>
        <w:spacing w:line="360" w:lineRule="auto"/>
        <w:rPr>
          <w:rFonts w:ascii="Arial" w:hAnsi="Arial" w:cs="Arial"/>
          <w:bCs/>
          <w:sz w:val="22"/>
          <w:szCs w:val="22"/>
        </w:rPr>
      </w:pPr>
      <w:r w:rsidRPr="008A640B">
        <w:rPr>
          <w:rFonts w:ascii="Arial" w:hAnsi="Arial" w:cs="Arial"/>
          <w:bCs/>
          <w:sz w:val="22"/>
          <w:szCs w:val="22"/>
        </w:rPr>
        <w:t>individuato le caratteristiche dei DPI necessarie affinché questi siano adeguati ai rischi di cui alla lettera a), tenendo conto delle eventuali ulteriori fonti di rischio rappresentate dagli stessi DPI</w:t>
      </w:r>
    </w:p>
    <w:p w14:paraId="6EC907A7" w14:textId="77777777" w:rsidR="00C8269B" w:rsidRPr="008A640B" w:rsidRDefault="00C8269B" w:rsidP="008A640B">
      <w:pPr>
        <w:numPr>
          <w:ilvl w:val="0"/>
          <w:numId w:val="15"/>
        </w:numPr>
        <w:spacing w:line="360" w:lineRule="auto"/>
        <w:rPr>
          <w:rFonts w:ascii="Arial" w:hAnsi="Arial" w:cs="Arial"/>
          <w:bCs/>
          <w:sz w:val="22"/>
          <w:szCs w:val="22"/>
        </w:rPr>
      </w:pPr>
      <w:r w:rsidRPr="008A640B">
        <w:rPr>
          <w:rFonts w:ascii="Arial" w:hAnsi="Arial" w:cs="Arial"/>
          <w:bCs/>
          <w:sz w:val="22"/>
          <w:szCs w:val="22"/>
        </w:rPr>
        <w:t>valutato, sulla base delle informazioni a corredo dei DPI fornite dal fabbricante e delle norme d'uso le caratteristiche dei DPI disponibili sul mercato e le ha raffrontato con quelle individuate alla lettera b)</w:t>
      </w:r>
    </w:p>
    <w:p w14:paraId="31377D1E"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Il datore di lavoro, anche sulla base delle norme d'uso individua le condizioni in cui un DPI deve essere usato, specie per quanto riguarda la durata dell'uso, in funzione di:</w:t>
      </w:r>
    </w:p>
    <w:p w14:paraId="38C7ADA8" w14:textId="77777777" w:rsidR="00C8269B" w:rsidRPr="008A640B" w:rsidRDefault="00C8269B" w:rsidP="008A640B">
      <w:pPr>
        <w:numPr>
          <w:ilvl w:val="0"/>
          <w:numId w:val="16"/>
        </w:numPr>
        <w:spacing w:line="360" w:lineRule="auto"/>
        <w:rPr>
          <w:rFonts w:ascii="Arial" w:hAnsi="Arial" w:cs="Arial"/>
          <w:bCs/>
          <w:sz w:val="22"/>
          <w:szCs w:val="22"/>
        </w:rPr>
      </w:pPr>
      <w:r w:rsidRPr="008A640B">
        <w:rPr>
          <w:rFonts w:ascii="Arial" w:hAnsi="Arial" w:cs="Arial"/>
          <w:bCs/>
          <w:sz w:val="22"/>
          <w:szCs w:val="22"/>
        </w:rPr>
        <w:t>entità del rischio</w:t>
      </w:r>
    </w:p>
    <w:p w14:paraId="5F5DE3FD" w14:textId="77777777" w:rsidR="00C8269B" w:rsidRPr="008A640B" w:rsidRDefault="00C8269B" w:rsidP="008A640B">
      <w:pPr>
        <w:numPr>
          <w:ilvl w:val="0"/>
          <w:numId w:val="16"/>
        </w:numPr>
        <w:spacing w:line="360" w:lineRule="auto"/>
        <w:rPr>
          <w:rFonts w:ascii="Arial" w:hAnsi="Arial" w:cs="Arial"/>
          <w:bCs/>
          <w:sz w:val="22"/>
          <w:szCs w:val="22"/>
        </w:rPr>
      </w:pPr>
      <w:r w:rsidRPr="008A640B">
        <w:rPr>
          <w:rFonts w:ascii="Arial" w:hAnsi="Arial" w:cs="Arial"/>
          <w:bCs/>
          <w:sz w:val="22"/>
          <w:szCs w:val="22"/>
        </w:rPr>
        <w:t>frequenza dell'esposizione al rischio</w:t>
      </w:r>
    </w:p>
    <w:p w14:paraId="30005892" w14:textId="77777777" w:rsidR="00C8269B" w:rsidRPr="008A640B" w:rsidRDefault="00C8269B" w:rsidP="008A640B">
      <w:pPr>
        <w:numPr>
          <w:ilvl w:val="0"/>
          <w:numId w:val="16"/>
        </w:numPr>
        <w:spacing w:line="360" w:lineRule="auto"/>
        <w:rPr>
          <w:rFonts w:ascii="Arial" w:hAnsi="Arial" w:cs="Arial"/>
          <w:bCs/>
          <w:sz w:val="22"/>
          <w:szCs w:val="22"/>
        </w:rPr>
      </w:pPr>
      <w:r w:rsidRPr="008A640B">
        <w:rPr>
          <w:rFonts w:ascii="Arial" w:hAnsi="Arial" w:cs="Arial"/>
          <w:bCs/>
          <w:sz w:val="22"/>
          <w:szCs w:val="22"/>
        </w:rPr>
        <w:t>caratteristiche del posto di lavoro di ciascun lavoratore</w:t>
      </w:r>
    </w:p>
    <w:p w14:paraId="1852B5F4" w14:textId="77777777" w:rsidR="00C8269B" w:rsidRPr="008A640B" w:rsidRDefault="00C8269B" w:rsidP="008A640B">
      <w:pPr>
        <w:numPr>
          <w:ilvl w:val="0"/>
          <w:numId w:val="16"/>
        </w:numPr>
        <w:spacing w:line="360" w:lineRule="auto"/>
        <w:rPr>
          <w:rFonts w:ascii="Arial" w:hAnsi="Arial" w:cs="Arial"/>
          <w:bCs/>
          <w:sz w:val="22"/>
          <w:szCs w:val="22"/>
        </w:rPr>
      </w:pPr>
      <w:r w:rsidRPr="008A640B">
        <w:rPr>
          <w:rFonts w:ascii="Arial" w:hAnsi="Arial" w:cs="Arial"/>
          <w:bCs/>
          <w:sz w:val="22"/>
          <w:szCs w:val="22"/>
        </w:rPr>
        <w:t>prestazioni del DPI</w:t>
      </w:r>
    </w:p>
    <w:p w14:paraId="381B0E1C"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Inoltre, Il datore di lavoro fornisce ai lavoratori i DPI conformi ai requisiti previsti dalla normativa vigente e:</w:t>
      </w:r>
    </w:p>
    <w:p w14:paraId="00F9120E" w14:textId="77777777" w:rsidR="00C8269B" w:rsidRPr="008A640B" w:rsidRDefault="00C8269B" w:rsidP="008A640B">
      <w:pPr>
        <w:numPr>
          <w:ilvl w:val="0"/>
          <w:numId w:val="17"/>
        </w:numPr>
        <w:spacing w:line="360" w:lineRule="auto"/>
        <w:rPr>
          <w:rFonts w:ascii="Arial" w:hAnsi="Arial" w:cs="Arial"/>
          <w:bCs/>
          <w:sz w:val="22"/>
          <w:szCs w:val="22"/>
        </w:rPr>
      </w:pPr>
      <w:r w:rsidRPr="008A640B">
        <w:rPr>
          <w:rFonts w:ascii="Arial" w:hAnsi="Arial" w:cs="Arial"/>
          <w:bCs/>
          <w:sz w:val="22"/>
          <w:szCs w:val="22"/>
        </w:rPr>
        <w:t>mantiene in efficienza i DPI e ne assicura le condizioni d'igiene, mediante la manutenzione, le riparazioni e le sostituzioni necessarie</w:t>
      </w:r>
    </w:p>
    <w:p w14:paraId="6E365A4E" w14:textId="77777777" w:rsidR="00C8269B" w:rsidRPr="008A640B" w:rsidRDefault="00C8269B" w:rsidP="008A640B">
      <w:pPr>
        <w:numPr>
          <w:ilvl w:val="0"/>
          <w:numId w:val="17"/>
        </w:numPr>
        <w:spacing w:line="360" w:lineRule="auto"/>
        <w:rPr>
          <w:rFonts w:ascii="Arial" w:hAnsi="Arial" w:cs="Arial"/>
          <w:bCs/>
          <w:sz w:val="22"/>
          <w:szCs w:val="22"/>
        </w:rPr>
      </w:pPr>
      <w:r w:rsidRPr="008A640B">
        <w:rPr>
          <w:rFonts w:ascii="Arial" w:hAnsi="Arial" w:cs="Arial"/>
          <w:bCs/>
          <w:sz w:val="22"/>
          <w:szCs w:val="22"/>
        </w:rPr>
        <w:t>provvede a che i DPI siano utilizzati soltanto per gli usi previsti, salvo casi specifici ed eccezionali, conformemente alle informazioni del fabbricante</w:t>
      </w:r>
    </w:p>
    <w:p w14:paraId="36335D85" w14:textId="77777777" w:rsidR="00C8269B" w:rsidRPr="008A640B" w:rsidRDefault="00C8269B" w:rsidP="008A640B">
      <w:pPr>
        <w:numPr>
          <w:ilvl w:val="0"/>
          <w:numId w:val="17"/>
        </w:numPr>
        <w:spacing w:line="360" w:lineRule="auto"/>
        <w:rPr>
          <w:rFonts w:ascii="Arial" w:hAnsi="Arial" w:cs="Arial"/>
          <w:bCs/>
          <w:sz w:val="22"/>
          <w:szCs w:val="22"/>
        </w:rPr>
      </w:pPr>
      <w:r w:rsidRPr="008A640B">
        <w:rPr>
          <w:rFonts w:ascii="Arial" w:hAnsi="Arial" w:cs="Arial"/>
          <w:bCs/>
          <w:sz w:val="22"/>
          <w:szCs w:val="22"/>
        </w:rPr>
        <w:lastRenderedPageBreak/>
        <w:t>fornisce istruzioni comprensibili per i lavoratori</w:t>
      </w:r>
    </w:p>
    <w:p w14:paraId="6B978E02" w14:textId="77777777" w:rsidR="00C8269B" w:rsidRPr="008A640B" w:rsidRDefault="00C8269B" w:rsidP="008A640B">
      <w:pPr>
        <w:numPr>
          <w:ilvl w:val="0"/>
          <w:numId w:val="17"/>
        </w:numPr>
        <w:spacing w:line="360" w:lineRule="auto"/>
        <w:rPr>
          <w:rFonts w:ascii="Arial" w:hAnsi="Arial" w:cs="Arial"/>
          <w:bCs/>
          <w:sz w:val="22"/>
          <w:szCs w:val="22"/>
        </w:rPr>
      </w:pPr>
      <w:r w:rsidRPr="008A640B">
        <w:rPr>
          <w:rFonts w:ascii="Arial" w:hAnsi="Arial" w:cs="Arial"/>
          <w:bCs/>
          <w:sz w:val="22"/>
          <w:szCs w:val="22"/>
        </w:rPr>
        <w:t>destina ogni DPI ad un uso personale e, qualora le circostanze richiedano l'uso di uno stesso DPI da parte di più persone, prende misure adeguate affinché tale uso non ponga alcun problema sanitario e igienico ai vari utilizzatori</w:t>
      </w:r>
    </w:p>
    <w:p w14:paraId="302FC2A3" w14:textId="77777777" w:rsidR="00C8269B" w:rsidRPr="008A640B" w:rsidRDefault="00C8269B" w:rsidP="008A640B">
      <w:pPr>
        <w:numPr>
          <w:ilvl w:val="0"/>
          <w:numId w:val="17"/>
        </w:numPr>
        <w:spacing w:line="360" w:lineRule="auto"/>
        <w:rPr>
          <w:rFonts w:ascii="Arial" w:hAnsi="Arial" w:cs="Arial"/>
          <w:bCs/>
          <w:sz w:val="22"/>
          <w:szCs w:val="22"/>
        </w:rPr>
      </w:pPr>
      <w:r w:rsidRPr="008A640B">
        <w:rPr>
          <w:rFonts w:ascii="Arial" w:hAnsi="Arial" w:cs="Arial"/>
          <w:bCs/>
          <w:sz w:val="22"/>
          <w:szCs w:val="22"/>
        </w:rPr>
        <w:t>informa preliminarmente il lavoratore dei rischi dai quali il DPI lo protegge</w:t>
      </w:r>
    </w:p>
    <w:p w14:paraId="334AADE0" w14:textId="77777777" w:rsidR="00C8269B" w:rsidRPr="008A640B" w:rsidRDefault="00C8269B" w:rsidP="008A640B">
      <w:pPr>
        <w:numPr>
          <w:ilvl w:val="0"/>
          <w:numId w:val="17"/>
        </w:numPr>
        <w:spacing w:line="360" w:lineRule="auto"/>
        <w:rPr>
          <w:rFonts w:ascii="Arial" w:hAnsi="Arial" w:cs="Arial"/>
          <w:bCs/>
          <w:sz w:val="22"/>
          <w:szCs w:val="22"/>
        </w:rPr>
      </w:pPr>
      <w:r w:rsidRPr="008A640B">
        <w:rPr>
          <w:rFonts w:ascii="Arial" w:hAnsi="Arial" w:cs="Arial"/>
          <w:bCs/>
          <w:sz w:val="22"/>
          <w:szCs w:val="22"/>
        </w:rPr>
        <w:t>rende disponibile nell'azienda ovvero unità produttiva informazioni adeguate su ogni DPI</w:t>
      </w:r>
    </w:p>
    <w:p w14:paraId="52FD28DD" w14:textId="77777777" w:rsidR="00C8269B" w:rsidRPr="008A640B" w:rsidRDefault="00C8269B" w:rsidP="008A640B">
      <w:pPr>
        <w:numPr>
          <w:ilvl w:val="0"/>
          <w:numId w:val="17"/>
        </w:numPr>
        <w:spacing w:line="360" w:lineRule="auto"/>
        <w:rPr>
          <w:rFonts w:ascii="Arial" w:hAnsi="Arial" w:cs="Arial"/>
          <w:bCs/>
          <w:sz w:val="22"/>
          <w:szCs w:val="22"/>
        </w:rPr>
      </w:pPr>
      <w:r w:rsidRPr="008A640B">
        <w:rPr>
          <w:rFonts w:ascii="Arial" w:hAnsi="Arial" w:cs="Arial"/>
          <w:bCs/>
          <w:sz w:val="22"/>
          <w:szCs w:val="22"/>
        </w:rPr>
        <w:t>assicura una formazione adeguata e organizza, se necessario, uno specifico addestramento circa l'uso corretto e l'utilizzo pratico dei DPI</w:t>
      </w:r>
    </w:p>
    <w:p w14:paraId="551592DB" w14:textId="77777777" w:rsidR="00C8269B" w:rsidRPr="00542337" w:rsidRDefault="00C8269B"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149" w:name="_Toc11417645"/>
      <w:bookmarkStart w:id="150" w:name="_Toc12024891"/>
      <w:r w:rsidRPr="00542337">
        <w:rPr>
          <w:rFonts w:ascii="Arial" w:hAnsi="Arial" w:cs="Arial"/>
          <w:b/>
          <w:bCs/>
          <w:smallCaps/>
          <w:sz w:val="22"/>
          <w:szCs w:val="22"/>
          <w:u w:color="000000"/>
          <w:lang w:eastAsia="en-US" w:bidi="en-US"/>
        </w:rPr>
        <w:t>Obblighi dei lavoratori</w:t>
      </w:r>
      <w:bookmarkEnd w:id="149"/>
      <w:bookmarkEnd w:id="150"/>
    </w:p>
    <w:p w14:paraId="37AFBCF7"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 lavoratori si sottopongono al programma di formazione e addestramento organizzato dal datore di lavoro nei casi ritenuti necessari.</w:t>
      </w:r>
    </w:p>
    <w:p w14:paraId="6BF12EAA"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 lavoratori utilizzano i DPI messi a loro disposizione conformemente all'informazione e alla formazione ricevute e all'addestramento eventualmente organizzato, inoltre:</w:t>
      </w:r>
    </w:p>
    <w:p w14:paraId="1E980EEB"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hanno cura dei DPI messi a loro disposizione</w:t>
      </w:r>
    </w:p>
    <w:p w14:paraId="4A811B39"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non vi apportano modifiche di propria iniziativa</w:t>
      </w:r>
    </w:p>
    <w:p w14:paraId="55FE28FB"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Al termine dell'utilizzo i lavoratori seguono le procedure aziendali in materia di riconsegna dei DPI.</w:t>
      </w:r>
    </w:p>
    <w:p w14:paraId="127705C5"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I lavoratori segnalano immediatamente al datore di lavoro o al dirigente o al preposto qualsiasi difetto o inconveniente da essi rilevato nei DPI messi a loro disposizione.</w:t>
      </w:r>
    </w:p>
    <w:p w14:paraId="7B250F35" w14:textId="77777777" w:rsidR="00C8269B" w:rsidRPr="008A640B" w:rsidRDefault="00C8269B" w:rsidP="008A640B">
      <w:pPr>
        <w:spacing w:line="360" w:lineRule="auto"/>
        <w:rPr>
          <w:rFonts w:ascii="Arial" w:hAnsi="Arial" w:cs="Arial"/>
          <w:bCs/>
          <w:sz w:val="22"/>
          <w:szCs w:val="22"/>
        </w:rPr>
      </w:pPr>
    </w:p>
    <w:p w14:paraId="57C570BE" w14:textId="77777777" w:rsidR="00C8269B" w:rsidRPr="00542337" w:rsidRDefault="00C8269B" w:rsidP="00542337">
      <w:pPr>
        <w:pStyle w:val="Titolo3"/>
        <w:keepLines/>
        <w:numPr>
          <w:ilvl w:val="2"/>
          <w:numId w:val="3"/>
        </w:numPr>
        <w:tabs>
          <w:tab w:val="clear" w:pos="1440"/>
          <w:tab w:val="clear" w:pos="4752"/>
        </w:tabs>
        <w:spacing w:before="480" w:after="120" w:line="276" w:lineRule="auto"/>
        <w:ind w:left="794" w:hanging="794"/>
        <w:rPr>
          <w:rFonts w:ascii="Arial" w:hAnsi="Arial" w:cs="Arial"/>
          <w:b/>
          <w:bCs/>
          <w:smallCaps/>
          <w:sz w:val="22"/>
          <w:szCs w:val="22"/>
          <w:u w:color="000000"/>
          <w:lang w:eastAsia="en-US" w:bidi="en-US"/>
        </w:rPr>
      </w:pPr>
      <w:bookmarkStart w:id="151" w:name="_Toc11417646"/>
      <w:bookmarkStart w:id="152" w:name="_Toc12024892"/>
      <w:r w:rsidRPr="00542337">
        <w:rPr>
          <w:rFonts w:ascii="Arial" w:hAnsi="Arial" w:cs="Arial"/>
          <w:b/>
          <w:bCs/>
          <w:smallCaps/>
          <w:sz w:val="22"/>
          <w:szCs w:val="22"/>
          <w:u w:color="000000"/>
          <w:lang w:eastAsia="en-US" w:bidi="en-US"/>
        </w:rPr>
        <w:t>Lavorazioni aziendali</w:t>
      </w:r>
      <w:bookmarkEnd w:id="151"/>
      <w:bookmarkEnd w:id="152"/>
    </w:p>
    <w:p w14:paraId="4C83190A" w14:textId="77777777" w:rsidR="00C8269B" w:rsidRPr="008A640B" w:rsidRDefault="00C8269B" w:rsidP="008A640B">
      <w:pPr>
        <w:spacing w:line="360" w:lineRule="auto"/>
        <w:rPr>
          <w:rFonts w:ascii="Arial" w:hAnsi="Arial" w:cs="Arial"/>
          <w:bCs/>
          <w:sz w:val="22"/>
          <w:szCs w:val="22"/>
        </w:rPr>
      </w:pPr>
      <w:r w:rsidRPr="008A640B">
        <w:rPr>
          <w:rFonts w:ascii="Arial" w:hAnsi="Arial" w:cs="Arial"/>
          <w:bCs/>
          <w:sz w:val="22"/>
          <w:szCs w:val="22"/>
        </w:rPr>
        <w:t>Movimentazione merce all’interno del deposito</w:t>
      </w:r>
    </w:p>
    <w:p w14:paraId="5C6483AD" w14:textId="77777777" w:rsidR="00C8269B" w:rsidRPr="008A640B" w:rsidRDefault="00C8269B" w:rsidP="008A640B">
      <w:pPr>
        <w:spacing w:line="360" w:lineRule="auto"/>
        <w:rPr>
          <w:rFonts w:ascii="Arial" w:hAnsi="Arial" w:cs="Arial"/>
          <w:bCs/>
          <w:sz w:val="22"/>
          <w:szCs w:val="22"/>
        </w:rPr>
      </w:pPr>
    </w:p>
    <w:p w14:paraId="171C6508" w14:textId="77777777" w:rsidR="00133E69" w:rsidRPr="00542337" w:rsidRDefault="007147ED" w:rsidP="00542337">
      <w:pPr>
        <w:pStyle w:val="Titolo1"/>
        <w:keepLines/>
        <w:pageBreakBefore/>
        <w:numPr>
          <w:ilvl w:val="0"/>
          <w:numId w:val="3"/>
        </w:numPr>
        <w:pBdr>
          <w:bottom w:val="single" w:sz="12" w:space="1" w:color="D9D9D9"/>
        </w:pBdr>
        <w:spacing w:line="276" w:lineRule="auto"/>
        <w:ind w:left="454" w:hanging="454"/>
        <w:rPr>
          <w:rFonts w:ascii="Arial" w:hAnsi="Arial"/>
          <w:bCs/>
          <w:kern w:val="0"/>
          <w:szCs w:val="28"/>
          <w:u w:color="000000"/>
          <w:lang w:eastAsia="en-US" w:bidi="en-US"/>
        </w:rPr>
      </w:pPr>
      <w:bookmarkStart w:id="153" w:name="_Toc11417647"/>
      <w:bookmarkStart w:id="154" w:name="_Toc12024893"/>
      <w:r w:rsidRPr="00542337">
        <w:rPr>
          <w:rFonts w:ascii="Arial" w:hAnsi="Arial"/>
          <w:bCs/>
          <w:kern w:val="0"/>
          <w:szCs w:val="28"/>
          <w:u w:color="000000"/>
          <w:lang w:eastAsia="en-US" w:bidi="en-US"/>
        </w:rPr>
        <w:lastRenderedPageBreak/>
        <w:t>Impianto Fotovoltaico</w:t>
      </w:r>
      <w:bookmarkEnd w:id="153"/>
      <w:bookmarkEnd w:id="154"/>
    </w:p>
    <w:p w14:paraId="375CADF0"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La relazione tecnica antincendio viene redatta in conformità alla nota del M.I. n°1324 del 07/02/2012 “Guida per l’installazione degli impianti fotovoltaici – Edizione 2012” e al chiarimento del M.I. n°6334 del 04/05/2012. </w:t>
      </w:r>
    </w:p>
    <w:p w14:paraId="79899558"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 </w:t>
      </w:r>
    </w:p>
    <w:p w14:paraId="2E3343E9" w14:textId="77777777" w:rsidR="007147ED" w:rsidRPr="00542337" w:rsidRDefault="007147ED"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55" w:name="_Toc11417648"/>
      <w:bookmarkStart w:id="156" w:name="_Toc12024894"/>
      <w:r w:rsidRPr="00542337">
        <w:rPr>
          <w:rFonts w:ascii="Arial" w:hAnsi="Arial"/>
          <w:bCs/>
          <w:smallCaps/>
          <w:szCs w:val="26"/>
          <w:u w:color="000000"/>
          <w:lang w:eastAsia="en-US" w:bidi="en-US"/>
        </w:rPr>
        <w:t>Campo di applicazione</w:t>
      </w:r>
      <w:bookmarkEnd w:id="155"/>
      <w:bookmarkEnd w:id="156"/>
      <w:r w:rsidRPr="00542337">
        <w:rPr>
          <w:rFonts w:ascii="Arial" w:hAnsi="Arial"/>
          <w:bCs/>
          <w:smallCaps/>
          <w:szCs w:val="26"/>
          <w:u w:color="000000"/>
          <w:lang w:eastAsia="en-US" w:bidi="en-US"/>
        </w:rPr>
        <w:t xml:space="preserve"> </w:t>
      </w:r>
    </w:p>
    <w:p w14:paraId="7FC10DB1" w14:textId="2E1E8F8C" w:rsidR="007147ED" w:rsidRPr="008A640B" w:rsidRDefault="009D66E6" w:rsidP="008A640B">
      <w:pPr>
        <w:spacing w:line="360" w:lineRule="auto"/>
        <w:rPr>
          <w:rFonts w:ascii="Arial" w:hAnsi="Arial" w:cs="Arial"/>
          <w:sz w:val="22"/>
          <w:szCs w:val="22"/>
        </w:rPr>
      </w:pPr>
      <w:r>
        <w:rPr>
          <w:rFonts w:ascii="Arial" w:hAnsi="Arial" w:cs="Arial"/>
          <w:sz w:val="22"/>
          <w:szCs w:val="22"/>
        </w:rPr>
        <w:t>In copertura sarà installato un impianto FV con potenza complessiva</w:t>
      </w:r>
      <w:r w:rsidR="005E5C84">
        <w:rPr>
          <w:rFonts w:ascii="Arial" w:hAnsi="Arial" w:cs="Arial"/>
          <w:sz w:val="22"/>
          <w:szCs w:val="22"/>
        </w:rPr>
        <w:t xml:space="preserve"> di 300 kW ed </w:t>
      </w:r>
      <w:r w:rsidR="007147ED" w:rsidRPr="008A640B">
        <w:rPr>
          <w:rFonts w:ascii="Arial" w:hAnsi="Arial" w:cs="Arial"/>
          <w:sz w:val="22"/>
          <w:szCs w:val="22"/>
        </w:rPr>
        <w:t xml:space="preserve">una tensione in corrente continua inferiore a 1.500 V. </w:t>
      </w:r>
    </w:p>
    <w:p w14:paraId="2C374D84" w14:textId="77777777" w:rsidR="007147ED" w:rsidRPr="008A640B" w:rsidRDefault="007147ED" w:rsidP="008A640B">
      <w:pPr>
        <w:spacing w:line="360" w:lineRule="auto"/>
        <w:rPr>
          <w:rFonts w:ascii="Arial" w:hAnsi="Arial" w:cs="Arial"/>
          <w:sz w:val="22"/>
          <w:szCs w:val="22"/>
          <w:highlight w:val="yellow"/>
        </w:rPr>
      </w:pPr>
      <w:r w:rsidRPr="008A640B">
        <w:rPr>
          <w:rFonts w:ascii="Arial" w:hAnsi="Arial" w:cs="Arial"/>
          <w:sz w:val="22"/>
          <w:szCs w:val="22"/>
          <w:highlight w:val="yellow"/>
        </w:rPr>
        <w:t xml:space="preserve"> </w:t>
      </w:r>
    </w:p>
    <w:p w14:paraId="60A59180" w14:textId="77777777" w:rsidR="007147ED" w:rsidRPr="00542337" w:rsidRDefault="007147ED"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57" w:name="_Toc11417649"/>
      <w:bookmarkStart w:id="158" w:name="_Toc12024895"/>
      <w:r w:rsidRPr="00542337">
        <w:rPr>
          <w:rFonts w:ascii="Arial" w:hAnsi="Arial"/>
          <w:bCs/>
          <w:smallCaps/>
          <w:szCs w:val="26"/>
          <w:u w:color="000000"/>
          <w:lang w:eastAsia="en-US" w:bidi="en-US"/>
        </w:rPr>
        <w:t>Requisiti tecnici</w:t>
      </w:r>
      <w:bookmarkEnd w:id="157"/>
      <w:bookmarkEnd w:id="158"/>
      <w:r w:rsidRPr="00542337">
        <w:rPr>
          <w:rFonts w:ascii="Arial" w:hAnsi="Arial"/>
          <w:bCs/>
          <w:smallCaps/>
          <w:szCs w:val="26"/>
          <w:u w:color="000000"/>
          <w:lang w:eastAsia="en-US" w:bidi="en-US"/>
        </w:rPr>
        <w:t xml:space="preserve"> </w:t>
      </w:r>
    </w:p>
    <w:p w14:paraId="4ACBBF74"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L’impianto fotovoltaico sarà progettato, realizzato e manutenuto a regola d’arte, in conformità al D.M. 37/08. </w:t>
      </w:r>
    </w:p>
    <w:p w14:paraId="58C9EAB4" w14:textId="77777777" w:rsidR="00E11E94" w:rsidRDefault="007147ED" w:rsidP="008A640B">
      <w:pPr>
        <w:spacing w:line="360" w:lineRule="auto"/>
        <w:rPr>
          <w:rFonts w:ascii="Arial" w:hAnsi="Arial" w:cs="Arial"/>
          <w:sz w:val="22"/>
          <w:szCs w:val="22"/>
        </w:rPr>
      </w:pPr>
      <w:r w:rsidRPr="008A640B">
        <w:rPr>
          <w:rFonts w:ascii="Arial" w:hAnsi="Arial" w:cs="Arial"/>
          <w:sz w:val="22"/>
          <w:szCs w:val="22"/>
        </w:rPr>
        <w:t>Il modulo fotovoltaico sarà conforme alle Norme CEI EN 61730-1 e CEI EN 61730-2.</w:t>
      </w:r>
    </w:p>
    <w:p w14:paraId="057CAAD2" w14:textId="207F902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 </w:t>
      </w:r>
    </w:p>
    <w:p w14:paraId="1AB2006D" w14:textId="76601DE0" w:rsidR="007147ED" w:rsidRDefault="007147ED" w:rsidP="008A640B">
      <w:pPr>
        <w:spacing w:line="360" w:lineRule="auto"/>
        <w:rPr>
          <w:rFonts w:ascii="Arial" w:hAnsi="Arial" w:cs="Arial"/>
          <w:sz w:val="22"/>
          <w:szCs w:val="22"/>
        </w:rPr>
      </w:pPr>
      <w:r w:rsidRPr="008A640B">
        <w:rPr>
          <w:rFonts w:ascii="Arial" w:hAnsi="Arial" w:cs="Arial"/>
          <w:sz w:val="22"/>
          <w:szCs w:val="22"/>
        </w:rPr>
        <w:t xml:space="preserve">Le strutture di appoggio dei pannelli fotovoltaici sono realizzate </w:t>
      </w:r>
      <w:r w:rsidR="009D66E6">
        <w:rPr>
          <w:rFonts w:ascii="Arial" w:hAnsi="Arial" w:cs="Arial"/>
          <w:sz w:val="22"/>
          <w:szCs w:val="22"/>
        </w:rPr>
        <w:t>con pannelli EI30</w:t>
      </w:r>
      <w:r w:rsidRPr="008A640B">
        <w:rPr>
          <w:rFonts w:ascii="Arial" w:hAnsi="Arial" w:cs="Arial"/>
          <w:sz w:val="22"/>
          <w:szCs w:val="22"/>
        </w:rPr>
        <w:t xml:space="preserve">. in modo da evitare la propagazione di un incendio dal generatore fotovoltaico al fabbricato nel quale è incorporato, tutto ciò in conformità a quanto previsto nell’Allegato B della nota del M.I. n°6334 del 04/05/2012. </w:t>
      </w:r>
    </w:p>
    <w:p w14:paraId="1B65CC83" w14:textId="77777777" w:rsidR="00E11E94" w:rsidRPr="008A640B" w:rsidRDefault="00E11E94" w:rsidP="008A640B">
      <w:pPr>
        <w:spacing w:line="360" w:lineRule="auto"/>
        <w:rPr>
          <w:rFonts w:ascii="Arial" w:hAnsi="Arial" w:cs="Arial"/>
          <w:sz w:val="22"/>
          <w:szCs w:val="22"/>
        </w:rPr>
      </w:pPr>
    </w:p>
    <w:p w14:paraId="39C709AC"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L’impianto fotovoltaico è conforme alle seguenti disposizioni: </w:t>
      </w:r>
    </w:p>
    <w:p w14:paraId="23CAEE8B"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è provvisto di un dispositivo di comando di emergenza, ubicato in prossimità dell</w:t>
      </w:r>
      <w:r w:rsidR="006512C7" w:rsidRPr="008A640B">
        <w:rPr>
          <w:rFonts w:ascii="Arial" w:hAnsi="Arial" w:cs="Arial"/>
          <w:sz w:val="22"/>
          <w:szCs w:val="22"/>
        </w:rPr>
        <w:t>’ingresso</w:t>
      </w:r>
      <w:r w:rsidRPr="008A640B">
        <w:rPr>
          <w:rFonts w:ascii="Arial" w:hAnsi="Arial" w:cs="Arial"/>
          <w:sz w:val="22"/>
          <w:szCs w:val="22"/>
        </w:rPr>
        <w:t xml:space="preserve"> al piano terra dell’edificio, in posizione segnalata e facilmente accessibile, che determina il sezionamento dell’impianto elettrico nei confronti delle sorgenti di alimentazione; </w:t>
      </w:r>
    </w:p>
    <w:p w14:paraId="3B2E02EB"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 xml:space="preserve">la parte di impianto in corrente continua, compreso l’inverter, è installata all’esterno di eventuali zone con presenza di gas, vapori, nebbie infiammabili o polveri combustibili, al fine di evitare i pericoli determinati dall’innesco elettrico; </w:t>
      </w:r>
    </w:p>
    <w:p w14:paraId="6F32C297"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 xml:space="preserve">i componenti dell’impianto non sono installati in “luoghi sicuri” né costituiscono intralcio alle vie di esodo; </w:t>
      </w:r>
    </w:p>
    <w:p w14:paraId="0960172A" w14:textId="553DE09E" w:rsidR="007147ED" w:rsidRDefault="007147ED"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 xml:space="preserve">le strutture portanti sono state verificate e documentate tenendo conto delle variate condizioni dei carichi strutturali sulla copertura, dovute alla presenza del generatore fotovoltaico. </w:t>
      </w:r>
    </w:p>
    <w:p w14:paraId="41DEF673" w14:textId="77777777" w:rsidR="00E11E94" w:rsidRPr="008A640B" w:rsidRDefault="00E11E94" w:rsidP="008A640B">
      <w:pPr>
        <w:spacing w:line="360" w:lineRule="auto"/>
        <w:rPr>
          <w:rFonts w:ascii="Arial" w:hAnsi="Arial" w:cs="Arial"/>
          <w:sz w:val="22"/>
          <w:szCs w:val="22"/>
        </w:rPr>
      </w:pPr>
    </w:p>
    <w:p w14:paraId="466566EC"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Sarà effettuata una specifica valutazione del rischio di propagazione dell’incendio, tenendo conto della classe di resistenza agli incendi esterni dei tetti e delle coperture dei tetti e della classe di reazione al fuoco del modulo fotovoltaico. Saranno ritenuti accettabili i seguenti accoppiamenti: </w:t>
      </w:r>
    </w:p>
    <w:p w14:paraId="3B2A3C35"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lastRenderedPageBreak/>
        <w:t>•</w:t>
      </w:r>
      <w:r w:rsidRPr="008A640B">
        <w:rPr>
          <w:rFonts w:ascii="Arial" w:hAnsi="Arial" w:cs="Arial"/>
          <w:sz w:val="22"/>
          <w:szCs w:val="22"/>
        </w:rPr>
        <w:tab/>
        <w:t xml:space="preserve">tetto classificato </w:t>
      </w:r>
      <w:proofErr w:type="spellStart"/>
      <w:r w:rsidRPr="008A640B">
        <w:rPr>
          <w:rFonts w:ascii="Arial" w:hAnsi="Arial" w:cs="Arial"/>
          <w:sz w:val="22"/>
          <w:szCs w:val="22"/>
        </w:rPr>
        <w:t>Froof</w:t>
      </w:r>
      <w:proofErr w:type="spellEnd"/>
      <w:r w:rsidRPr="008A640B">
        <w:rPr>
          <w:rFonts w:ascii="Arial" w:hAnsi="Arial" w:cs="Arial"/>
          <w:sz w:val="22"/>
          <w:szCs w:val="22"/>
        </w:rPr>
        <w:t xml:space="preserve"> e pannello FV di classe 1 o equivalente di reazione al fuoco; </w:t>
      </w:r>
    </w:p>
    <w:p w14:paraId="5E549A3D"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 xml:space="preserve">tetto classificato </w:t>
      </w:r>
      <w:proofErr w:type="spellStart"/>
      <w:r w:rsidRPr="008A640B">
        <w:rPr>
          <w:rFonts w:ascii="Arial" w:hAnsi="Arial" w:cs="Arial"/>
          <w:sz w:val="22"/>
          <w:szCs w:val="22"/>
        </w:rPr>
        <w:t>Broof</w:t>
      </w:r>
      <w:proofErr w:type="spellEnd"/>
      <w:r w:rsidRPr="008A640B">
        <w:rPr>
          <w:rFonts w:ascii="Arial" w:hAnsi="Arial" w:cs="Arial"/>
          <w:sz w:val="22"/>
          <w:szCs w:val="22"/>
        </w:rPr>
        <w:t xml:space="preserve"> (T2, T3, T4) e pannello FV di classe 2 o equivalente di reazione al fuoco; </w:t>
      </w:r>
    </w:p>
    <w:p w14:paraId="6EADFFF5"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w:t>
      </w:r>
      <w:r w:rsidRPr="008A640B">
        <w:rPr>
          <w:rFonts w:ascii="Arial" w:hAnsi="Arial" w:cs="Arial"/>
          <w:sz w:val="22"/>
          <w:szCs w:val="22"/>
        </w:rPr>
        <w:tab/>
        <w:t xml:space="preserve">strati ultimi di copertura (impermeabilizzazioni e/o pacchetti isolanti) classificati </w:t>
      </w:r>
      <w:proofErr w:type="spellStart"/>
      <w:r w:rsidRPr="008A640B">
        <w:rPr>
          <w:rFonts w:ascii="Arial" w:hAnsi="Arial" w:cs="Arial"/>
          <w:sz w:val="22"/>
          <w:szCs w:val="22"/>
        </w:rPr>
        <w:t>Froof</w:t>
      </w:r>
      <w:proofErr w:type="spellEnd"/>
      <w:r w:rsidRPr="008A640B">
        <w:rPr>
          <w:rFonts w:ascii="Arial" w:hAnsi="Arial" w:cs="Arial"/>
          <w:sz w:val="22"/>
          <w:szCs w:val="22"/>
        </w:rPr>
        <w:t xml:space="preserve"> o F installati su coperture EI 30 e pannello FV di classe 2 o equivalente di reazione al fuoco. </w:t>
      </w:r>
    </w:p>
    <w:p w14:paraId="24414621"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La classificazione della copertura dovrà fare riferimento alla procedura di attestazione della conformità (marcatura CE) o in assenza di queste dovrà essere prodotta una dichiarazione del produttore sulla base di rapporto di prova rilasciato da laboratorio italiano autorizzato, ai sensi del D.M. 26/03/1985. </w:t>
      </w:r>
    </w:p>
    <w:p w14:paraId="772C17A8" w14:textId="77777777" w:rsidR="007147ED" w:rsidRPr="008A640B" w:rsidRDefault="007147ED" w:rsidP="008A640B">
      <w:pPr>
        <w:spacing w:line="360" w:lineRule="auto"/>
        <w:rPr>
          <w:rFonts w:ascii="Arial" w:hAnsi="Arial" w:cs="Arial"/>
          <w:sz w:val="22"/>
          <w:szCs w:val="22"/>
          <w:highlight w:val="yellow"/>
        </w:rPr>
      </w:pPr>
      <w:r w:rsidRPr="008A640B">
        <w:rPr>
          <w:rFonts w:ascii="Arial" w:hAnsi="Arial" w:cs="Arial"/>
          <w:sz w:val="22"/>
          <w:szCs w:val="22"/>
          <w:highlight w:val="yellow"/>
        </w:rPr>
        <w:t xml:space="preserve"> </w:t>
      </w:r>
    </w:p>
    <w:p w14:paraId="719486A8" w14:textId="77777777" w:rsidR="007147ED" w:rsidRPr="00542337" w:rsidRDefault="007147ED"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59" w:name="_Toc11417650"/>
      <w:bookmarkStart w:id="160" w:name="_Toc12024896"/>
      <w:r w:rsidRPr="00542337">
        <w:rPr>
          <w:rFonts w:ascii="Arial" w:hAnsi="Arial"/>
          <w:bCs/>
          <w:smallCaps/>
          <w:szCs w:val="26"/>
          <w:u w:color="000000"/>
          <w:lang w:eastAsia="en-US" w:bidi="en-US"/>
        </w:rPr>
        <w:t>Documentazione</w:t>
      </w:r>
      <w:bookmarkEnd w:id="159"/>
      <w:bookmarkEnd w:id="160"/>
      <w:r w:rsidRPr="00542337">
        <w:rPr>
          <w:rFonts w:ascii="Arial" w:hAnsi="Arial"/>
          <w:bCs/>
          <w:smallCaps/>
          <w:szCs w:val="26"/>
          <w:u w:color="000000"/>
          <w:lang w:eastAsia="en-US" w:bidi="en-US"/>
        </w:rPr>
        <w:t xml:space="preserve"> </w:t>
      </w:r>
    </w:p>
    <w:p w14:paraId="69FEDA55"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L’impianto fotovoltaico sarà realizzato a regola d'arte così come da dichiarazione di conformità D.M. 37/08, che sarà allegata all'atto di presentazione della S.C.I.A. VV.F. </w:t>
      </w:r>
    </w:p>
    <w:p w14:paraId="710AE018"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Trattandosi di impianto con potenza nominale di circa </w:t>
      </w:r>
      <w:r w:rsidR="006512C7" w:rsidRPr="008A640B">
        <w:rPr>
          <w:rFonts w:ascii="Arial" w:hAnsi="Arial" w:cs="Arial"/>
          <w:sz w:val="22"/>
          <w:szCs w:val="22"/>
        </w:rPr>
        <w:t>300</w:t>
      </w:r>
      <w:r w:rsidRPr="008A640B">
        <w:rPr>
          <w:rFonts w:ascii="Arial" w:hAnsi="Arial" w:cs="Arial"/>
          <w:sz w:val="22"/>
          <w:szCs w:val="22"/>
        </w:rPr>
        <w:t xml:space="preserve"> kW superiore a 20 kW dovranno essere messi a disposizione del Comando VV.F. il progetto completo e gli allegati obbligatori. </w:t>
      </w:r>
    </w:p>
    <w:p w14:paraId="4943E42A" w14:textId="77777777" w:rsidR="007147ED" w:rsidRPr="008A640B" w:rsidRDefault="007147ED" w:rsidP="008A640B">
      <w:pPr>
        <w:spacing w:line="360" w:lineRule="auto"/>
        <w:rPr>
          <w:rFonts w:ascii="Arial" w:hAnsi="Arial" w:cs="Arial"/>
          <w:sz w:val="22"/>
          <w:szCs w:val="22"/>
          <w:highlight w:val="yellow"/>
        </w:rPr>
      </w:pPr>
      <w:r w:rsidRPr="008A640B">
        <w:rPr>
          <w:rFonts w:ascii="Arial" w:hAnsi="Arial" w:cs="Arial"/>
          <w:sz w:val="22"/>
          <w:szCs w:val="22"/>
          <w:highlight w:val="yellow"/>
        </w:rPr>
        <w:t xml:space="preserve"> </w:t>
      </w:r>
    </w:p>
    <w:p w14:paraId="4C950B61" w14:textId="77777777" w:rsidR="007147ED" w:rsidRPr="00542337" w:rsidRDefault="007147ED"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61" w:name="_Toc11417651"/>
      <w:bookmarkStart w:id="162" w:name="_Toc12024897"/>
      <w:r w:rsidRPr="00542337">
        <w:rPr>
          <w:rFonts w:ascii="Arial" w:hAnsi="Arial"/>
          <w:bCs/>
          <w:smallCaps/>
          <w:szCs w:val="26"/>
          <w:u w:color="000000"/>
          <w:lang w:eastAsia="en-US" w:bidi="en-US"/>
        </w:rPr>
        <w:t>Verifiche</w:t>
      </w:r>
      <w:bookmarkEnd w:id="161"/>
      <w:bookmarkEnd w:id="162"/>
      <w:r w:rsidRPr="00542337">
        <w:rPr>
          <w:rFonts w:ascii="Arial" w:hAnsi="Arial"/>
          <w:bCs/>
          <w:smallCaps/>
          <w:szCs w:val="26"/>
          <w:u w:color="000000"/>
          <w:lang w:eastAsia="en-US" w:bidi="en-US"/>
        </w:rPr>
        <w:t xml:space="preserve"> </w:t>
      </w:r>
    </w:p>
    <w:p w14:paraId="0CE26634"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Periodicamente e ad ogni trasformazione, ampliamento o modifica dell’impianto saranno eseguite e documentate le verifiche ai fini del rischio incendio dell’impianto fotovoltaico, con particolare attenzione dei sistemi di giunzione e di serraggio. </w:t>
      </w:r>
    </w:p>
    <w:p w14:paraId="647783D3" w14:textId="77777777" w:rsidR="007147ED" w:rsidRPr="008A640B" w:rsidRDefault="007147ED" w:rsidP="008A640B">
      <w:pPr>
        <w:spacing w:line="360" w:lineRule="auto"/>
        <w:rPr>
          <w:rFonts w:ascii="Arial" w:hAnsi="Arial" w:cs="Arial"/>
          <w:sz w:val="22"/>
          <w:szCs w:val="22"/>
          <w:highlight w:val="yellow"/>
        </w:rPr>
      </w:pPr>
      <w:r w:rsidRPr="008A640B">
        <w:rPr>
          <w:rFonts w:ascii="Arial" w:hAnsi="Arial" w:cs="Arial"/>
          <w:sz w:val="22"/>
          <w:szCs w:val="22"/>
          <w:highlight w:val="yellow"/>
        </w:rPr>
        <w:t xml:space="preserve"> </w:t>
      </w:r>
    </w:p>
    <w:p w14:paraId="58091290" w14:textId="77777777" w:rsidR="007147ED" w:rsidRPr="00542337" w:rsidRDefault="007147ED" w:rsidP="00542337">
      <w:pPr>
        <w:pStyle w:val="Titolo2"/>
        <w:keepLines/>
        <w:numPr>
          <w:ilvl w:val="1"/>
          <w:numId w:val="3"/>
        </w:numPr>
        <w:spacing w:before="480" w:after="120" w:line="276" w:lineRule="auto"/>
        <w:ind w:left="567" w:hanging="567"/>
        <w:rPr>
          <w:rFonts w:ascii="Arial" w:hAnsi="Arial"/>
          <w:bCs/>
          <w:smallCaps/>
          <w:szCs w:val="26"/>
          <w:u w:color="000000"/>
          <w:lang w:eastAsia="en-US" w:bidi="en-US"/>
        </w:rPr>
      </w:pPr>
      <w:bookmarkStart w:id="163" w:name="_Toc11417652"/>
      <w:bookmarkStart w:id="164" w:name="_Toc12024898"/>
      <w:r w:rsidRPr="00542337">
        <w:rPr>
          <w:rFonts w:ascii="Arial" w:hAnsi="Arial"/>
          <w:bCs/>
          <w:smallCaps/>
          <w:szCs w:val="26"/>
          <w:u w:color="000000"/>
          <w:lang w:eastAsia="en-US" w:bidi="en-US"/>
        </w:rPr>
        <w:t>Segnaletica di sicurezza</w:t>
      </w:r>
      <w:bookmarkEnd w:id="163"/>
      <w:bookmarkEnd w:id="164"/>
      <w:r w:rsidRPr="00542337">
        <w:rPr>
          <w:rFonts w:ascii="Arial" w:hAnsi="Arial"/>
          <w:bCs/>
          <w:smallCaps/>
          <w:szCs w:val="26"/>
          <w:u w:color="000000"/>
          <w:lang w:eastAsia="en-US" w:bidi="en-US"/>
        </w:rPr>
        <w:t xml:space="preserve"> </w:t>
      </w:r>
    </w:p>
    <w:p w14:paraId="6F1A0124"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 xml:space="preserve">L’area in cui è ubicato il generatore ed i suoi accessori, qualora accessibile, saranno segnalate con apposita cartellonistica in conformità al D. Lgs. 81/08. Nel caso di generatori fotovoltaici presenti sulla copertura del fabbricato, detta segnaletica sarà installata in corrispondenza di tutti i varchi di accesso al fabbricato. </w:t>
      </w:r>
    </w:p>
    <w:p w14:paraId="53AAB252" w14:textId="77777777" w:rsidR="007147ED" w:rsidRPr="008A640B" w:rsidRDefault="007147ED" w:rsidP="008A640B">
      <w:pPr>
        <w:spacing w:line="360" w:lineRule="auto"/>
        <w:rPr>
          <w:rFonts w:ascii="Arial" w:hAnsi="Arial" w:cs="Arial"/>
          <w:sz w:val="22"/>
          <w:szCs w:val="22"/>
        </w:rPr>
      </w:pPr>
      <w:r w:rsidRPr="008A640B">
        <w:rPr>
          <w:rFonts w:ascii="Arial" w:hAnsi="Arial" w:cs="Arial"/>
          <w:sz w:val="22"/>
          <w:szCs w:val="22"/>
        </w:rPr>
        <w:t>Il dispositivo di sezionamento di emergenza sarà individuato con la cartellonistica di sicurezza di cui al Titolo V del D. Lgs 81/08.</w:t>
      </w:r>
    </w:p>
    <w:sectPr w:rsidR="007147ED" w:rsidRPr="008A640B" w:rsidSect="000470E0">
      <w:footerReference w:type="default" r:id="rId29"/>
      <w:headerReference w:type="first" r:id="rId30"/>
      <w:footerReference w:type="first" r:id="rId31"/>
      <w:type w:val="continuous"/>
      <w:pgSz w:w="11907" w:h="16840" w:code="9"/>
      <w:pgMar w:top="1361" w:right="851" w:bottom="1134" w:left="1134" w:header="284" w:footer="635" w:gutter="0"/>
      <w:cols w:space="709"/>
      <w:noEndnote/>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4C43EF" w14:textId="77777777" w:rsidR="00C9564D" w:rsidRDefault="00C9564D">
      <w:r>
        <w:separator/>
      </w:r>
    </w:p>
  </w:endnote>
  <w:endnote w:type="continuationSeparator" w:id="0">
    <w:p w14:paraId="10929AFC" w14:textId="77777777" w:rsidR="00C9564D" w:rsidRDefault="00C95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Grassetto">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D51057" w14:textId="77777777" w:rsidR="00B8699F" w:rsidRPr="00F8218B" w:rsidRDefault="00B8699F" w:rsidP="001D7634">
    <w:pPr>
      <w:pStyle w:val="Pidipagina"/>
      <w:tabs>
        <w:tab w:val="clear" w:pos="4819"/>
        <w:tab w:val="clear" w:pos="9638"/>
        <w:tab w:val="center" w:pos="4536"/>
        <w:tab w:val="right" w:pos="9072"/>
      </w:tabs>
      <w:jc w:val="center"/>
      <w:rPr>
        <w:rFonts w:ascii="Arial" w:hAnsi="Arial" w:cs="Arial"/>
      </w:rPr>
    </w:pPr>
    <w:r>
      <w:rPr>
        <w:noProof/>
      </w:rPr>
      <w:drawing>
        <wp:anchor distT="0" distB="0" distL="114300" distR="114300" simplePos="0" relativeHeight="251667456" behindDoc="1" locked="0" layoutInCell="1" allowOverlap="1" wp14:anchorId="7096ED9D" wp14:editId="6926A242">
          <wp:simplePos x="0" y="0"/>
          <wp:positionH relativeFrom="margin">
            <wp:align>center</wp:align>
          </wp:positionH>
          <wp:positionV relativeFrom="paragraph">
            <wp:posOffset>-230505</wp:posOffset>
          </wp:positionV>
          <wp:extent cx="7570470" cy="568325"/>
          <wp:effectExtent l="19050" t="0" r="0" b="0"/>
          <wp:wrapNone/>
          <wp:docPr id="2" name="Immagine 1" descr="Piè pag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Piè pagina.jpg"/>
                  <pic:cNvPicPr>
                    <a:picLocks noChangeAspect="1" noChangeArrowheads="1"/>
                  </pic:cNvPicPr>
                </pic:nvPicPr>
                <pic:blipFill>
                  <a:blip r:embed="rId1"/>
                  <a:srcRect/>
                  <a:stretch>
                    <a:fillRect/>
                  </a:stretch>
                </pic:blipFill>
                <pic:spPr bwMode="auto">
                  <a:xfrm>
                    <a:off x="0" y="0"/>
                    <a:ext cx="7570470" cy="568325"/>
                  </a:xfrm>
                  <a:prstGeom prst="rect">
                    <a:avLst/>
                  </a:prstGeom>
                  <a:noFill/>
                  <a:ln w="9525">
                    <a:noFill/>
                    <a:miter lim="800000"/>
                    <a:headEnd/>
                    <a:tailEnd/>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2B8FC4" w14:textId="77777777" w:rsidR="00B8699F" w:rsidRDefault="00B8699F" w:rsidP="00913F52">
    <w:pPr>
      <w:pStyle w:val="CorpoProger1"/>
      <w:ind w:firstLine="0"/>
      <w:jc w:val="right"/>
      <w:rPr>
        <w:rFonts w:ascii="Arial" w:hAnsi="Arial" w:cs="Arial"/>
        <w:sz w:val="16"/>
        <w:szCs w:val="16"/>
        <w:lang w:val="en-US"/>
      </w:rPr>
    </w:pPr>
    <w:r w:rsidRPr="00C7241F">
      <w:rPr>
        <w:rFonts w:cs="Arial"/>
        <w:snapToGrid w:val="0"/>
        <w:color w:val="7F7F7F" w:themeColor="text1" w:themeTint="80"/>
      </w:rPr>
      <w:tab/>
    </w:r>
    <w:r>
      <w:rPr>
        <w:rFonts w:ascii="Arial" w:hAnsi="Arial" w:cs="Arial"/>
        <w:noProof/>
      </w:rPr>
      <mc:AlternateContent>
        <mc:Choice Requires="wps">
          <w:drawing>
            <wp:anchor distT="4294967295" distB="4294967295" distL="114300" distR="114300" simplePos="0" relativeHeight="251665408" behindDoc="0" locked="0" layoutInCell="1" allowOverlap="1" wp14:anchorId="6F61D25F" wp14:editId="16D078EE">
              <wp:simplePos x="0" y="0"/>
              <wp:positionH relativeFrom="margin">
                <wp:posOffset>-329566</wp:posOffset>
              </wp:positionH>
              <wp:positionV relativeFrom="paragraph">
                <wp:posOffset>100330</wp:posOffset>
              </wp:positionV>
              <wp:extent cx="6810375" cy="0"/>
              <wp:effectExtent l="0" t="0" r="28575" b="19050"/>
              <wp:wrapNone/>
              <wp:docPr id="27" name="Connettore 1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10375" cy="0"/>
                      </a:xfrm>
                      <a:prstGeom prst="line">
                        <a:avLst/>
                      </a:prstGeom>
                      <a:ln w="31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56B6487" id="Connettore 1 27" o:spid="_x0000_s1026" style="position:absolute;z-index:25166540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page" from="-25.95pt,7.9pt" to="510.3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lcQyAEAAN8DAAAOAAAAZHJzL2Uyb0RvYy54bWysU01v2zAMvQ/YfxB0X2ynWFsYcXpIsV2K&#10;LVi3H6DKVCJUEgVJi51/P0qO3X1hGIZdBIt875GPojd3ozXsBCFqdB1vVjVn4CT22h06/uXzuze3&#10;nMUkXC8MOuj4GSK/275+tRl8C2s8oukhMBJxsR18x48p+baqojyCFXGFHhwlFQYrEl3DoeqDGEjd&#10;mmpd19fVgKH3ASXESNH7Kcm3RV8pkOmjUhESMx2n3lI5Qzmf8lltN6I9BOGPWl7aEP/QhRXaUdFF&#10;6l4kwb4G/YuU1TJgRJVWEm2FSmkJxQO5aeqf3DwehYfihYYT/TKm+P9k5YfTPjDdd3x9w5kTlt5o&#10;h85BShiANYzCNKPBx5agO7cP2aUc3aN/QPkcKVf9kMyX6CfYqILNcLLJxjLz8zJzGBOTFLy+beqr&#10;m7ecyTlXiXYm+hDTe0DL8kfHjXZ5HKIVp4eYcmnRzpAcNo4NHb9qSG7ua2qlNJXOBibUJ1BkmYo3&#10;Ra0sG+xMYCdBa9I/N4We9QiZKUobs5DqP5Mu2EyDsoB/S1zQpSK6tBCtdhh+VzWNc6tqwl9eI05e&#10;s+0n7M/7MI+DtqhM7bLxeU2/vxf6y3+5/QYAAP//AwBQSwMEFAAGAAgAAAAhAM6Y0rjeAAAACgEA&#10;AA8AAABkcnMvZG93bnJldi54bWxMj8FuwjAQRO+V+g/WVuqlAjtUQW2IgyhVVfUGKR9gYhNHjdeR&#10;bSD8fRf1QI878zQ7Uy5H17OTCbHzKCGbCmAGG687bCXsvj8mL8BiUqhV79FIuJgIy+r+rlSF9mfc&#10;mlOdWkYhGAslwaY0FJzHxhqn4tQPBsk7+OBUojO0XAd1pnDX85kQc+5Uh/TBqsGsrWl+6qOToN+y&#10;ELefud3Vm/eny+ZZr79WScrHh3G1AJbMmG4wXOtTdaio094fUUfWS5jk2SuhZOQ04QqImZgD2/8p&#10;vCr5/wnVLwAAAP//AwBQSwECLQAUAAYACAAAACEAtoM4kv4AAADhAQAAEwAAAAAAAAAAAAAAAAAA&#10;AAAAW0NvbnRlbnRfVHlwZXNdLnhtbFBLAQItABQABgAIAAAAIQA4/SH/1gAAAJQBAAALAAAAAAAA&#10;AAAAAAAAAC8BAABfcmVscy8ucmVsc1BLAQItABQABgAIAAAAIQA1tlcQyAEAAN8DAAAOAAAAAAAA&#10;AAAAAAAAAC4CAABkcnMvZTJvRG9jLnhtbFBLAQItABQABgAIAAAAIQDOmNK43gAAAAoBAAAPAAAA&#10;AAAAAAAAAAAAACIEAABkcnMvZG93bnJldi54bWxQSwUGAAAAAAQABADzAAAALQUAAAAA&#10;" strokecolor="black [3040]" strokeweight=".25pt">
              <o:lock v:ext="edit" shapetype="f"/>
              <w10:wrap anchorx="margin"/>
            </v:line>
          </w:pict>
        </mc:Fallback>
      </mc:AlternateContent>
    </w:r>
  </w:p>
  <w:p w14:paraId="5E373ACD" w14:textId="77777777" w:rsidR="00B8699F" w:rsidRDefault="00B8699F" w:rsidP="007D62F6">
    <w:pPr>
      <w:tabs>
        <w:tab w:val="right" w:pos="9639"/>
        <w:tab w:val="right" w:pos="14175"/>
      </w:tabs>
      <w:ind w:left="-851"/>
      <w:rPr>
        <w:rFonts w:cs="Arial"/>
        <w:snapToGrid w:val="0"/>
        <w:color w:val="7F7F7F" w:themeColor="text1" w:themeTint="80"/>
        <w:sz w:val="20"/>
      </w:rPr>
    </w:pPr>
  </w:p>
  <w:p w14:paraId="07D7BA32" w14:textId="77777777" w:rsidR="00B8699F" w:rsidRPr="00913F52" w:rsidRDefault="00B8699F" w:rsidP="007D62F6">
    <w:pPr>
      <w:tabs>
        <w:tab w:val="right" w:pos="9639"/>
        <w:tab w:val="right" w:pos="14175"/>
      </w:tabs>
      <w:ind w:left="-851"/>
      <w:rPr>
        <w:rFonts w:ascii="Arial" w:hAnsi="Arial" w:cs="Arial"/>
        <w:color w:val="7F7F7F" w:themeColor="text1" w:themeTint="80"/>
        <w:sz w:val="16"/>
        <w:szCs w:val="16"/>
      </w:rPr>
    </w:pPr>
    <w:r w:rsidRPr="00C7241F">
      <w:rPr>
        <w:rFonts w:cs="Arial"/>
        <w:snapToGrid w:val="0"/>
        <w:color w:val="7F7F7F" w:themeColor="text1" w:themeTint="80"/>
        <w:sz w:val="20"/>
      </w:rPr>
      <w:tab/>
    </w:r>
    <w:r w:rsidRPr="00913F52">
      <w:rPr>
        <w:rFonts w:ascii="Arial" w:hAnsi="Arial" w:cs="Arial"/>
        <w:snapToGrid w:val="0"/>
        <w:color w:val="7F7F7F" w:themeColor="text1" w:themeTint="80"/>
        <w:sz w:val="16"/>
        <w:szCs w:val="16"/>
      </w:rPr>
      <w:t xml:space="preserve">pagina </w:t>
    </w:r>
    <w:r w:rsidRPr="00913F52">
      <w:rPr>
        <w:rStyle w:val="Numeropagina"/>
        <w:rFonts w:ascii="Arial" w:hAnsi="Arial" w:cs="Arial"/>
        <w:color w:val="7F7F7F" w:themeColor="text1" w:themeTint="80"/>
        <w:sz w:val="16"/>
        <w:szCs w:val="16"/>
      </w:rPr>
      <w:fldChar w:fldCharType="begin"/>
    </w:r>
    <w:r w:rsidRPr="00913F52">
      <w:rPr>
        <w:rStyle w:val="Numeropagina"/>
        <w:rFonts w:ascii="Arial" w:hAnsi="Arial" w:cs="Arial"/>
        <w:color w:val="7F7F7F" w:themeColor="text1" w:themeTint="80"/>
        <w:sz w:val="16"/>
        <w:szCs w:val="16"/>
      </w:rPr>
      <w:instrText xml:space="preserve"> PAGE </w:instrText>
    </w:r>
    <w:r w:rsidRPr="00913F52">
      <w:rPr>
        <w:rStyle w:val="Numeropagina"/>
        <w:rFonts w:ascii="Arial" w:hAnsi="Arial" w:cs="Arial"/>
        <w:color w:val="7F7F7F" w:themeColor="text1" w:themeTint="80"/>
        <w:sz w:val="16"/>
        <w:szCs w:val="16"/>
      </w:rPr>
      <w:fldChar w:fldCharType="separate"/>
    </w:r>
    <w:r>
      <w:rPr>
        <w:rStyle w:val="Numeropagina"/>
        <w:rFonts w:ascii="Arial" w:hAnsi="Arial" w:cs="Arial"/>
        <w:noProof/>
        <w:color w:val="7F7F7F" w:themeColor="text1" w:themeTint="80"/>
        <w:sz w:val="16"/>
        <w:szCs w:val="16"/>
      </w:rPr>
      <w:t>6</w:t>
    </w:r>
    <w:r w:rsidRPr="00913F52">
      <w:rPr>
        <w:rStyle w:val="Numeropagina"/>
        <w:rFonts w:ascii="Arial" w:hAnsi="Arial" w:cs="Arial"/>
        <w:color w:val="7F7F7F" w:themeColor="text1" w:themeTint="8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F48DA3" w14:textId="77777777" w:rsidR="00B8699F" w:rsidRDefault="00B8699F" w:rsidP="00521E16">
    <w:pPr>
      <w:pStyle w:val="CorpoProger1"/>
      <w:tabs>
        <w:tab w:val="left" w:pos="542"/>
        <w:tab w:val="right" w:pos="9922"/>
      </w:tabs>
      <w:ind w:firstLine="0"/>
      <w:jc w:val="left"/>
      <w:rPr>
        <w:rFonts w:ascii="Arial" w:hAnsi="Arial" w:cs="Arial"/>
        <w:sz w:val="16"/>
        <w:szCs w:val="16"/>
        <w:lang w:val="en-US"/>
      </w:rPr>
    </w:pPr>
    <w:r>
      <w:rPr>
        <w:rFonts w:ascii="Arial" w:hAnsi="Arial" w:cs="Arial"/>
        <w:sz w:val="16"/>
        <w:szCs w:val="16"/>
        <w:lang w:val="en-US"/>
      </w:rPr>
      <w:tab/>
    </w:r>
    <w:r>
      <w:rPr>
        <w:rFonts w:ascii="Arial" w:hAnsi="Arial" w:cs="Arial"/>
        <w:sz w:val="16"/>
        <w:szCs w:val="16"/>
        <w:lang w:val="en-US"/>
      </w:rPr>
      <w:tab/>
    </w:r>
  </w:p>
  <w:p w14:paraId="29EA915D" w14:textId="6238488E" w:rsidR="00B8699F" w:rsidRPr="007B41D5" w:rsidRDefault="00B8699F" w:rsidP="00542337">
    <w:pPr>
      <w:pStyle w:val="Pidipagina"/>
      <w:pBdr>
        <w:top w:val="single" w:sz="12" w:space="1" w:color="BFBFBF"/>
      </w:pBdr>
      <w:tabs>
        <w:tab w:val="clear" w:pos="4819"/>
        <w:tab w:val="clear" w:pos="9638"/>
        <w:tab w:val="center" w:pos="4536"/>
        <w:tab w:val="right" w:pos="9072"/>
      </w:tabs>
      <w:jc w:val="left"/>
      <w:rPr>
        <w:rFonts w:ascii="Arial" w:hAnsi="Arial" w:cs="Arial"/>
        <w:sz w:val="18"/>
      </w:rPr>
    </w:pPr>
    <w:r>
      <w:rPr>
        <w:rFonts w:ascii="Arial" w:hAnsi="Arial" w:cs="Arial"/>
        <w:sz w:val="18"/>
      </w:rPr>
      <w:fldChar w:fldCharType="begin"/>
    </w:r>
    <w:r>
      <w:rPr>
        <w:rFonts w:ascii="Arial" w:hAnsi="Arial" w:cs="Arial"/>
        <w:sz w:val="18"/>
      </w:rPr>
      <w:instrText xml:space="preserve"> FILENAME   \* MERGEFORMAT </w:instrText>
    </w:r>
    <w:r>
      <w:rPr>
        <w:rFonts w:ascii="Arial" w:hAnsi="Arial" w:cs="Arial"/>
        <w:sz w:val="18"/>
      </w:rPr>
      <w:fldChar w:fldCharType="separate"/>
    </w:r>
    <w:r w:rsidR="005D3B35">
      <w:rPr>
        <w:rFonts w:ascii="Arial" w:hAnsi="Arial" w:cs="Arial"/>
        <w:noProof/>
        <w:sz w:val="18"/>
      </w:rPr>
      <w:t>3535_relazione tecnica valutazione progetto_0089 REV TK2 CP01.docx</w:t>
    </w:r>
    <w:r>
      <w:rPr>
        <w:rFonts w:ascii="Arial" w:hAnsi="Arial" w:cs="Arial"/>
        <w:sz w:val="18"/>
      </w:rPr>
      <w:fldChar w:fldCharType="end"/>
    </w:r>
    <w:r w:rsidRPr="007B41D5">
      <w:rPr>
        <w:rFonts w:ascii="Arial" w:hAnsi="Arial" w:cs="Arial"/>
        <w:sz w:val="18"/>
      </w:rPr>
      <w:tab/>
      <w:t>Re</w:t>
    </w:r>
    <w:r>
      <w:rPr>
        <w:rFonts w:ascii="Arial" w:hAnsi="Arial" w:cs="Arial"/>
        <w:sz w:val="18"/>
      </w:rPr>
      <w:t>v. 1 – Giugno 2019</w:t>
    </w:r>
    <w:r w:rsidRPr="007B41D5">
      <w:rPr>
        <w:rFonts w:ascii="Arial" w:hAnsi="Arial" w:cs="Arial"/>
        <w:sz w:val="18"/>
      </w:rPr>
      <w:tab/>
      <w:t xml:space="preserve">Pag. </w:t>
    </w:r>
    <w:r w:rsidRPr="007B41D5">
      <w:rPr>
        <w:rStyle w:val="Numeropagina"/>
        <w:rFonts w:ascii="Arial" w:hAnsi="Arial" w:cs="Arial"/>
        <w:sz w:val="18"/>
      </w:rPr>
      <w:fldChar w:fldCharType="begin"/>
    </w:r>
    <w:r w:rsidRPr="007B41D5">
      <w:rPr>
        <w:rStyle w:val="Numeropagina"/>
        <w:rFonts w:ascii="Arial" w:hAnsi="Arial" w:cs="Arial"/>
        <w:sz w:val="18"/>
      </w:rPr>
      <w:instrText xml:space="preserve"> PAGE </w:instrText>
    </w:r>
    <w:r w:rsidRPr="007B41D5">
      <w:rPr>
        <w:rStyle w:val="Numeropagina"/>
        <w:rFonts w:ascii="Arial" w:hAnsi="Arial" w:cs="Arial"/>
        <w:sz w:val="18"/>
      </w:rPr>
      <w:fldChar w:fldCharType="separate"/>
    </w:r>
    <w:r>
      <w:rPr>
        <w:rStyle w:val="Numeropagina"/>
        <w:rFonts w:ascii="Arial" w:hAnsi="Arial" w:cs="Arial"/>
        <w:sz w:val="18"/>
      </w:rPr>
      <w:t>2</w:t>
    </w:r>
    <w:r w:rsidRPr="007B41D5">
      <w:rPr>
        <w:rStyle w:val="Numeropagina"/>
        <w:rFonts w:ascii="Arial" w:hAnsi="Arial" w:cs="Arial"/>
        <w:sz w:val="18"/>
      </w:rPr>
      <w:fldChar w:fldCharType="end"/>
    </w:r>
    <w:r w:rsidRPr="007B41D5">
      <w:rPr>
        <w:rStyle w:val="Numeropagina"/>
        <w:rFonts w:ascii="Arial" w:hAnsi="Arial" w:cs="Arial"/>
        <w:sz w:val="18"/>
      </w:rPr>
      <w:t xml:space="preserve"> di </w:t>
    </w:r>
    <w:r w:rsidRPr="007B41D5">
      <w:rPr>
        <w:rStyle w:val="Numeropagina"/>
        <w:rFonts w:ascii="Arial" w:hAnsi="Arial" w:cs="Arial"/>
        <w:sz w:val="18"/>
      </w:rPr>
      <w:fldChar w:fldCharType="begin"/>
    </w:r>
    <w:r w:rsidRPr="007B41D5">
      <w:rPr>
        <w:rStyle w:val="Numeropagina"/>
        <w:rFonts w:ascii="Arial" w:hAnsi="Arial" w:cs="Arial"/>
        <w:sz w:val="18"/>
      </w:rPr>
      <w:instrText xml:space="preserve"> NUMPAGES </w:instrText>
    </w:r>
    <w:r w:rsidRPr="007B41D5">
      <w:rPr>
        <w:rStyle w:val="Numeropagina"/>
        <w:rFonts w:ascii="Arial" w:hAnsi="Arial" w:cs="Arial"/>
        <w:sz w:val="18"/>
      </w:rPr>
      <w:fldChar w:fldCharType="separate"/>
    </w:r>
    <w:r>
      <w:rPr>
        <w:rStyle w:val="Numeropagina"/>
        <w:rFonts w:ascii="Arial" w:hAnsi="Arial" w:cs="Arial"/>
        <w:sz w:val="18"/>
      </w:rPr>
      <w:t>9</w:t>
    </w:r>
    <w:r w:rsidRPr="007B41D5">
      <w:rPr>
        <w:rStyle w:val="Numeropagina"/>
        <w:rFonts w:ascii="Arial" w:hAnsi="Arial" w:cs="Arial"/>
        <w:sz w:val="18"/>
      </w:rPr>
      <w:fldChar w:fldCharType="end"/>
    </w:r>
  </w:p>
  <w:p w14:paraId="26D76D09" w14:textId="77777777" w:rsidR="00B8699F" w:rsidRPr="00542337" w:rsidRDefault="00B8699F" w:rsidP="00913F52">
    <w:pPr>
      <w:pStyle w:val="CorpoProger1"/>
      <w:ind w:left="-567" w:right="-285" w:firstLine="0"/>
      <w:rPr>
        <w:rFonts w:ascii="Arial"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D34880" w14:textId="77777777" w:rsidR="00C9564D" w:rsidRDefault="00C9564D">
      <w:r>
        <w:separator/>
      </w:r>
    </w:p>
  </w:footnote>
  <w:footnote w:type="continuationSeparator" w:id="0">
    <w:p w14:paraId="3FCE5DCA" w14:textId="77777777" w:rsidR="00C9564D" w:rsidRDefault="00C95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0B8A1D" w14:textId="77777777" w:rsidR="00B8699F" w:rsidRPr="00F8218B" w:rsidRDefault="00B8699F">
    <w:pPr>
      <w:pStyle w:val="Intestazione"/>
      <w:tabs>
        <w:tab w:val="clear" w:pos="9638"/>
        <w:tab w:val="right" w:pos="9044"/>
      </w:tabs>
      <w:jc w:val="center"/>
      <w:rPr>
        <w:rFonts w:ascii="Arial" w:hAnsi="Arial" w:cs="Arial"/>
      </w:rPr>
    </w:pPr>
    <w:r>
      <w:rPr>
        <w:rFonts w:ascii="Arial" w:hAnsi="Arial" w:cs="Arial"/>
        <w:noProof/>
      </w:rPr>
      <w:drawing>
        <wp:inline distT="0" distB="0" distL="0" distR="0" wp14:anchorId="6CCD91FE" wp14:editId="2566B769">
          <wp:extent cx="647700" cy="619125"/>
          <wp:effectExtent l="19050" t="0" r="0" b="0"/>
          <wp:docPr id="12" name="officeArt object" descr="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descr="MM.jpg"/>
                  <pic:cNvPicPr>
                    <a:picLocks noChangeAspect="1" noChangeArrowheads="1"/>
                  </pic:cNvPicPr>
                </pic:nvPicPr>
                <pic:blipFill>
                  <a:blip r:embed="rId1"/>
                  <a:srcRect/>
                  <a:stretch>
                    <a:fillRect/>
                  </a:stretch>
                </pic:blipFill>
                <pic:spPr bwMode="auto">
                  <a:xfrm>
                    <a:off x="0" y="0"/>
                    <a:ext cx="647700" cy="619125"/>
                  </a:xfrm>
                  <a:prstGeom prst="rect">
                    <a:avLst/>
                  </a:prstGeom>
                  <a:noFill/>
                  <a:ln w="9525">
                    <a:noFill/>
                    <a:miter lim="800000"/>
                    <a:headEnd/>
                    <a:tailEnd/>
                  </a:ln>
                </pic:spPr>
              </pic:pic>
            </a:graphicData>
          </a:graphic>
        </wp:inline>
      </w:drawing>
    </w:r>
  </w:p>
  <w:p w14:paraId="5BBE4ED4" w14:textId="77777777" w:rsidR="00B8699F" w:rsidRPr="00F8218B" w:rsidRDefault="00B8699F" w:rsidP="001D7634">
    <w:pPr>
      <w:pStyle w:val="Intestazione"/>
      <w:tabs>
        <w:tab w:val="clear" w:pos="9638"/>
        <w:tab w:val="right" w:pos="9044"/>
      </w:tabs>
      <w:jc w:val="left"/>
      <w:rPr>
        <w:rFonts w:ascii="Arial" w:hAnsi="Arial" w:cs="Aria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7467C3" w14:textId="77777777" w:rsidR="00B8699F" w:rsidRDefault="00B8699F" w:rsidP="00521E16">
    <w:pPr>
      <w:pStyle w:val="Intestazione"/>
      <w:ind w:left="-284"/>
      <w:rPr>
        <w:rFonts w:ascii="Arial" w:hAnsi="Arial" w:cs="Arial"/>
        <w:sz w:val="20"/>
      </w:rPr>
    </w:pPr>
  </w:p>
  <w:p w14:paraId="66BD6C71" w14:textId="77777777" w:rsidR="00B8699F" w:rsidRPr="00FF373F" w:rsidRDefault="00B8699F" w:rsidP="004D3084">
    <w:pPr>
      <w:pStyle w:val="Intestazione"/>
      <w:tabs>
        <w:tab w:val="clear" w:pos="4819"/>
        <w:tab w:val="clear" w:pos="9638"/>
        <w:tab w:val="right" w:pos="14317"/>
      </w:tabs>
      <w:ind w:left="-993"/>
      <w:jc w:val="center"/>
      <w:rPr>
        <w:rFonts w:cstheme="minorHAnsi"/>
        <w:b/>
        <w:color w:val="A6A6A6" w:themeColor="background1" w:themeShade="A6"/>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0B6934"/>
    <w:multiLevelType w:val="hybridMultilevel"/>
    <w:tmpl w:val="8B6ADC7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8B36FC7"/>
    <w:multiLevelType w:val="hybridMultilevel"/>
    <w:tmpl w:val="9618865A"/>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2" w15:restartNumberingAfterBreak="0">
    <w:nsid w:val="0D0F3A55"/>
    <w:multiLevelType w:val="hybridMultilevel"/>
    <w:tmpl w:val="265ABB4E"/>
    <w:lvl w:ilvl="0" w:tplc="DB62EE16">
      <w:start w:val="2"/>
      <w:numFmt w:val="bullet"/>
      <w:lvlText w:val="-"/>
      <w:lvlJc w:val="left"/>
      <w:pPr>
        <w:ind w:left="1440" w:hanging="360"/>
      </w:pPr>
      <w:rPr>
        <w:rFonts w:ascii="Calibri" w:eastAsiaTheme="majorEastAsia" w:hAnsi="Calibri" w:cstheme="maj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3" w15:restartNumberingAfterBreak="0">
    <w:nsid w:val="0E4C3DE0"/>
    <w:multiLevelType w:val="hybridMultilevel"/>
    <w:tmpl w:val="10BEB64A"/>
    <w:lvl w:ilvl="0" w:tplc="DB62EE16">
      <w:start w:val="2"/>
      <w:numFmt w:val="bullet"/>
      <w:lvlText w:val="-"/>
      <w:lvlJc w:val="left"/>
      <w:pPr>
        <w:ind w:left="1440" w:hanging="360"/>
      </w:pPr>
      <w:rPr>
        <w:rFonts w:ascii="Calibri" w:eastAsiaTheme="majorEastAsia" w:hAnsi="Calibri" w:cstheme="maj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4" w15:restartNumberingAfterBreak="0">
    <w:nsid w:val="19F56FC2"/>
    <w:multiLevelType w:val="hybridMultilevel"/>
    <w:tmpl w:val="6256DC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3564F95"/>
    <w:multiLevelType w:val="hybridMultilevel"/>
    <w:tmpl w:val="BE126F3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6" w15:restartNumberingAfterBreak="0">
    <w:nsid w:val="33B562DF"/>
    <w:multiLevelType w:val="hybridMultilevel"/>
    <w:tmpl w:val="9C025E6E"/>
    <w:lvl w:ilvl="0" w:tplc="DB62EE16">
      <w:start w:val="2"/>
      <w:numFmt w:val="bullet"/>
      <w:lvlText w:val="-"/>
      <w:lvlJc w:val="left"/>
      <w:pPr>
        <w:ind w:left="1440" w:hanging="360"/>
      </w:pPr>
      <w:rPr>
        <w:rFonts w:ascii="Calibri" w:eastAsiaTheme="majorEastAsia" w:hAnsi="Calibri" w:cstheme="maj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7" w15:restartNumberingAfterBreak="0">
    <w:nsid w:val="44217B5A"/>
    <w:multiLevelType w:val="hybridMultilevel"/>
    <w:tmpl w:val="0BF047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A462E3D"/>
    <w:multiLevelType w:val="hybridMultilevel"/>
    <w:tmpl w:val="1C2ABB3C"/>
    <w:lvl w:ilvl="0" w:tplc="0410000F">
      <w:start w:val="1"/>
      <w:numFmt w:val="decimal"/>
      <w:lvlText w:val="%1."/>
      <w:lvlJc w:val="left"/>
      <w:pPr>
        <w:ind w:left="1429" w:hanging="360"/>
      </w:pPr>
      <w:rPr>
        <w:rFonts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9" w15:restartNumberingAfterBreak="0">
    <w:nsid w:val="4A5A1FBB"/>
    <w:multiLevelType w:val="multilevel"/>
    <w:tmpl w:val="0410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0" w15:restartNumberingAfterBreak="0">
    <w:nsid w:val="5210012E"/>
    <w:multiLevelType w:val="hybridMultilevel"/>
    <w:tmpl w:val="002AB5D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EE00DDA"/>
    <w:multiLevelType w:val="hybridMultilevel"/>
    <w:tmpl w:val="4FC0DC5A"/>
    <w:lvl w:ilvl="0" w:tplc="DB62EE16">
      <w:start w:val="2"/>
      <w:numFmt w:val="bullet"/>
      <w:lvlText w:val="-"/>
      <w:lvlJc w:val="left"/>
      <w:pPr>
        <w:ind w:left="1440" w:hanging="360"/>
      </w:pPr>
      <w:rPr>
        <w:rFonts w:ascii="Calibri" w:eastAsiaTheme="majorEastAsia" w:hAnsi="Calibri" w:cstheme="maj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2" w15:restartNumberingAfterBreak="0">
    <w:nsid w:val="60E159C6"/>
    <w:multiLevelType w:val="hybridMultilevel"/>
    <w:tmpl w:val="7A2422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6B057228"/>
    <w:multiLevelType w:val="hybridMultilevel"/>
    <w:tmpl w:val="6D3284E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6CC3362E"/>
    <w:multiLevelType w:val="hybridMultilevel"/>
    <w:tmpl w:val="8AB85E08"/>
    <w:lvl w:ilvl="0" w:tplc="DB62EE16">
      <w:start w:val="2"/>
      <w:numFmt w:val="bullet"/>
      <w:lvlText w:val="-"/>
      <w:lvlJc w:val="left"/>
      <w:pPr>
        <w:ind w:left="1440" w:hanging="360"/>
      </w:pPr>
      <w:rPr>
        <w:rFonts w:ascii="Calibri" w:eastAsiaTheme="majorEastAsia" w:hAnsi="Calibri" w:cstheme="maj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5" w15:restartNumberingAfterBreak="0">
    <w:nsid w:val="75C60F64"/>
    <w:multiLevelType w:val="hybridMultilevel"/>
    <w:tmpl w:val="31D4FB0E"/>
    <w:lvl w:ilvl="0" w:tplc="DB62EE16">
      <w:start w:val="2"/>
      <w:numFmt w:val="bullet"/>
      <w:lvlText w:val="-"/>
      <w:lvlJc w:val="left"/>
      <w:pPr>
        <w:ind w:left="1440" w:hanging="360"/>
      </w:pPr>
      <w:rPr>
        <w:rFonts w:ascii="Calibri" w:eastAsiaTheme="majorEastAsia" w:hAnsi="Calibri" w:cstheme="maj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6" w15:restartNumberingAfterBreak="0">
    <w:nsid w:val="76365583"/>
    <w:multiLevelType w:val="hybridMultilevel"/>
    <w:tmpl w:val="9D30CE10"/>
    <w:lvl w:ilvl="0" w:tplc="DB62EE16">
      <w:start w:val="2"/>
      <w:numFmt w:val="bullet"/>
      <w:lvlText w:val="-"/>
      <w:lvlJc w:val="left"/>
      <w:pPr>
        <w:ind w:left="1440" w:hanging="360"/>
      </w:pPr>
      <w:rPr>
        <w:rFonts w:ascii="Calibri" w:eastAsiaTheme="majorEastAsia" w:hAnsi="Calibri" w:cstheme="maj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7" w15:restartNumberingAfterBreak="0">
    <w:nsid w:val="7A196943"/>
    <w:multiLevelType w:val="hybridMultilevel"/>
    <w:tmpl w:val="DDEEA598"/>
    <w:lvl w:ilvl="0" w:tplc="DB62EE16">
      <w:start w:val="2"/>
      <w:numFmt w:val="bullet"/>
      <w:lvlText w:val="-"/>
      <w:lvlJc w:val="left"/>
      <w:pPr>
        <w:ind w:left="1440" w:hanging="360"/>
      </w:pPr>
      <w:rPr>
        <w:rFonts w:ascii="Calibri" w:eastAsiaTheme="majorEastAsia" w:hAnsi="Calibri" w:cstheme="maj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8" w15:restartNumberingAfterBreak="0">
    <w:nsid w:val="7B11060F"/>
    <w:multiLevelType w:val="hybridMultilevel"/>
    <w:tmpl w:val="4A2E2DDE"/>
    <w:lvl w:ilvl="0" w:tplc="DB62EE16">
      <w:start w:val="2"/>
      <w:numFmt w:val="bullet"/>
      <w:lvlText w:val="-"/>
      <w:lvlJc w:val="left"/>
      <w:pPr>
        <w:ind w:left="1440" w:hanging="360"/>
      </w:pPr>
      <w:rPr>
        <w:rFonts w:ascii="Calibri" w:eastAsiaTheme="majorEastAsia" w:hAnsi="Calibri" w:cstheme="maj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9" w15:restartNumberingAfterBreak="0">
    <w:nsid w:val="7FBE760A"/>
    <w:multiLevelType w:val="multilevel"/>
    <w:tmpl w:val="710076C4"/>
    <w:lvl w:ilvl="0">
      <w:start w:val="1"/>
      <w:numFmt w:val="bullet"/>
      <w:pStyle w:val="StileTitolo1GiustificatoSinistro0cmInterlineamultipla"/>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19"/>
  </w:num>
  <w:num w:numId="2">
    <w:abstractNumId w:val="1"/>
  </w:num>
  <w:num w:numId="3">
    <w:abstractNumId w:val="9"/>
  </w:num>
  <w:num w:numId="4">
    <w:abstractNumId w:val="4"/>
  </w:num>
  <w:num w:numId="5">
    <w:abstractNumId w:val="13"/>
  </w:num>
  <w:num w:numId="6">
    <w:abstractNumId w:val="7"/>
  </w:num>
  <w:num w:numId="7">
    <w:abstractNumId w:val="8"/>
  </w:num>
  <w:num w:numId="8">
    <w:abstractNumId w:val="5"/>
  </w:num>
  <w:num w:numId="9">
    <w:abstractNumId w:val="18"/>
  </w:num>
  <w:num w:numId="10">
    <w:abstractNumId w:val="3"/>
  </w:num>
  <w:num w:numId="11">
    <w:abstractNumId w:val="14"/>
  </w:num>
  <w:num w:numId="12">
    <w:abstractNumId w:val="11"/>
  </w:num>
  <w:num w:numId="13">
    <w:abstractNumId w:val="16"/>
  </w:num>
  <w:num w:numId="14">
    <w:abstractNumId w:val="15"/>
  </w:num>
  <w:num w:numId="15">
    <w:abstractNumId w:val="17"/>
  </w:num>
  <w:num w:numId="16">
    <w:abstractNumId w:val="6"/>
  </w:num>
  <w:num w:numId="17">
    <w:abstractNumId w:val="2"/>
  </w:num>
  <w:num w:numId="18">
    <w:abstractNumId w:val="0"/>
  </w:num>
  <w:num w:numId="19">
    <w:abstractNumId w:val="10"/>
  </w:num>
  <w:num w:numId="20">
    <w:abstractNumId w:val="1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defaultTabStop w:val="708"/>
  <w:autoHyphenation/>
  <w:hyphenationZone w:val="1"/>
  <w:doNotHyphenateCaps/>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6145"/>
  </w:hdrShapeDefaults>
  <w:footnotePr>
    <w:footnote w:id="-1"/>
    <w:footnote w:id="0"/>
  </w:footnotePr>
  <w:endnotePr>
    <w:endnote w:id="-1"/>
    <w:endnote w:id="0"/>
  </w:endnotePr>
  <w:compat>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5BAD"/>
    <w:rsid w:val="00003C8E"/>
    <w:rsid w:val="00010B9F"/>
    <w:rsid w:val="00021D1F"/>
    <w:rsid w:val="0002789D"/>
    <w:rsid w:val="00042A4B"/>
    <w:rsid w:val="000470E0"/>
    <w:rsid w:val="00047A0D"/>
    <w:rsid w:val="00065631"/>
    <w:rsid w:val="00082839"/>
    <w:rsid w:val="0009569D"/>
    <w:rsid w:val="000A7E16"/>
    <w:rsid w:val="000B65D4"/>
    <w:rsid w:val="000B7203"/>
    <w:rsid w:val="000E01E5"/>
    <w:rsid w:val="000E2A37"/>
    <w:rsid w:val="000E5AA0"/>
    <w:rsid w:val="000F6559"/>
    <w:rsid w:val="0010216A"/>
    <w:rsid w:val="001052BD"/>
    <w:rsid w:val="00126D11"/>
    <w:rsid w:val="00132B0D"/>
    <w:rsid w:val="00132DB9"/>
    <w:rsid w:val="00133ADC"/>
    <w:rsid w:val="00133E69"/>
    <w:rsid w:val="00140C4C"/>
    <w:rsid w:val="0015785F"/>
    <w:rsid w:val="00161B34"/>
    <w:rsid w:val="001B6BE3"/>
    <w:rsid w:val="001C76CB"/>
    <w:rsid w:val="001D7634"/>
    <w:rsid w:val="0023319A"/>
    <w:rsid w:val="00235BAD"/>
    <w:rsid w:val="00243D80"/>
    <w:rsid w:val="00244D62"/>
    <w:rsid w:val="0026313D"/>
    <w:rsid w:val="00263ED2"/>
    <w:rsid w:val="002807C9"/>
    <w:rsid w:val="00285AC9"/>
    <w:rsid w:val="002A2E49"/>
    <w:rsid w:val="002A5D0E"/>
    <w:rsid w:val="002B6806"/>
    <w:rsid w:val="002B7154"/>
    <w:rsid w:val="002D3D7B"/>
    <w:rsid w:val="002E526F"/>
    <w:rsid w:val="00301EF4"/>
    <w:rsid w:val="00315AD3"/>
    <w:rsid w:val="003221E0"/>
    <w:rsid w:val="00360801"/>
    <w:rsid w:val="003613BE"/>
    <w:rsid w:val="003808B7"/>
    <w:rsid w:val="0038672C"/>
    <w:rsid w:val="0038786C"/>
    <w:rsid w:val="00387DF8"/>
    <w:rsid w:val="0039723A"/>
    <w:rsid w:val="003B15E4"/>
    <w:rsid w:val="003C71F2"/>
    <w:rsid w:val="003C757F"/>
    <w:rsid w:val="00422484"/>
    <w:rsid w:val="004247F8"/>
    <w:rsid w:val="004336D0"/>
    <w:rsid w:val="004444CA"/>
    <w:rsid w:val="00450C67"/>
    <w:rsid w:val="0048546A"/>
    <w:rsid w:val="0048725B"/>
    <w:rsid w:val="004A2064"/>
    <w:rsid w:val="004A3D48"/>
    <w:rsid w:val="004A4207"/>
    <w:rsid w:val="004A42DC"/>
    <w:rsid w:val="004A55AE"/>
    <w:rsid w:val="004A79B6"/>
    <w:rsid w:val="004C06F5"/>
    <w:rsid w:val="004C5717"/>
    <w:rsid w:val="004C6580"/>
    <w:rsid w:val="004C70A1"/>
    <w:rsid w:val="004C78E3"/>
    <w:rsid w:val="004D3084"/>
    <w:rsid w:val="004E057A"/>
    <w:rsid w:val="004F123B"/>
    <w:rsid w:val="00504A28"/>
    <w:rsid w:val="00521E16"/>
    <w:rsid w:val="005240FD"/>
    <w:rsid w:val="005309F4"/>
    <w:rsid w:val="00540372"/>
    <w:rsid w:val="00542337"/>
    <w:rsid w:val="00555C19"/>
    <w:rsid w:val="00574BDA"/>
    <w:rsid w:val="00592131"/>
    <w:rsid w:val="005975B0"/>
    <w:rsid w:val="00597F07"/>
    <w:rsid w:val="005A384D"/>
    <w:rsid w:val="005A4E96"/>
    <w:rsid w:val="005B03B4"/>
    <w:rsid w:val="005D3B35"/>
    <w:rsid w:val="005D5D22"/>
    <w:rsid w:val="005E19CA"/>
    <w:rsid w:val="005E3469"/>
    <w:rsid w:val="005E5C84"/>
    <w:rsid w:val="00604CF9"/>
    <w:rsid w:val="00624344"/>
    <w:rsid w:val="00630EF1"/>
    <w:rsid w:val="00640AC0"/>
    <w:rsid w:val="006512C7"/>
    <w:rsid w:val="00655C15"/>
    <w:rsid w:val="00663187"/>
    <w:rsid w:val="006649CB"/>
    <w:rsid w:val="0066617B"/>
    <w:rsid w:val="006678F7"/>
    <w:rsid w:val="00676E75"/>
    <w:rsid w:val="00694ECE"/>
    <w:rsid w:val="006958CE"/>
    <w:rsid w:val="00696BB4"/>
    <w:rsid w:val="006A105C"/>
    <w:rsid w:val="006A2F80"/>
    <w:rsid w:val="006B23A4"/>
    <w:rsid w:val="006D417E"/>
    <w:rsid w:val="006D7D12"/>
    <w:rsid w:val="006F7DC5"/>
    <w:rsid w:val="00710CEA"/>
    <w:rsid w:val="007142FC"/>
    <w:rsid w:val="007147ED"/>
    <w:rsid w:val="0071759D"/>
    <w:rsid w:val="00720105"/>
    <w:rsid w:val="00734887"/>
    <w:rsid w:val="007405C5"/>
    <w:rsid w:val="00740B3D"/>
    <w:rsid w:val="00744AFB"/>
    <w:rsid w:val="0074528D"/>
    <w:rsid w:val="00754F72"/>
    <w:rsid w:val="007729AC"/>
    <w:rsid w:val="00774867"/>
    <w:rsid w:val="00782C66"/>
    <w:rsid w:val="007A191D"/>
    <w:rsid w:val="007A469B"/>
    <w:rsid w:val="007A4D4A"/>
    <w:rsid w:val="007B00B0"/>
    <w:rsid w:val="007C09F3"/>
    <w:rsid w:val="007C3B55"/>
    <w:rsid w:val="007D62F6"/>
    <w:rsid w:val="007F371F"/>
    <w:rsid w:val="007F40D5"/>
    <w:rsid w:val="007F4F45"/>
    <w:rsid w:val="00800563"/>
    <w:rsid w:val="00805D1D"/>
    <w:rsid w:val="00810BAF"/>
    <w:rsid w:val="00823443"/>
    <w:rsid w:val="00845051"/>
    <w:rsid w:val="00847447"/>
    <w:rsid w:val="00850978"/>
    <w:rsid w:val="0085106F"/>
    <w:rsid w:val="00853945"/>
    <w:rsid w:val="00864771"/>
    <w:rsid w:val="00866039"/>
    <w:rsid w:val="00886B74"/>
    <w:rsid w:val="008A640B"/>
    <w:rsid w:val="008D6ACD"/>
    <w:rsid w:val="008D780D"/>
    <w:rsid w:val="008E3E17"/>
    <w:rsid w:val="00913F52"/>
    <w:rsid w:val="00963A87"/>
    <w:rsid w:val="00993A95"/>
    <w:rsid w:val="009B07CA"/>
    <w:rsid w:val="009B23BF"/>
    <w:rsid w:val="009C1C81"/>
    <w:rsid w:val="009C4864"/>
    <w:rsid w:val="009D66E6"/>
    <w:rsid w:val="009E3AFD"/>
    <w:rsid w:val="009F054F"/>
    <w:rsid w:val="00A00850"/>
    <w:rsid w:val="00A05333"/>
    <w:rsid w:val="00A14ED6"/>
    <w:rsid w:val="00A15020"/>
    <w:rsid w:val="00A156DB"/>
    <w:rsid w:val="00A30C9D"/>
    <w:rsid w:val="00A32760"/>
    <w:rsid w:val="00A33344"/>
    <w:rsid w:val="00A3731A"/>
    <w:rsid w:val="00A4366C"/>
    <w:rsid w:val="00A44031"/>
    <w:rsid w:val="00A4551A"/>
    <w:rsid w:val="00A675A6"/>
    <w:rsid w:val="00A7189C"/>
    <w:rsid w:val="00A71BDB"/>
    <w:rsid w:val="00A753C9"/>
    <w:rsid w:val="00A8681E"/>
    <w:rsid w:val="00A95CA1"/>
    <w:rsid w:val="00AA28FA"/>
    <w:rsid w:val="00AB46AA"/>
    <w:rsid w:val="00AC10F4"/>
    <w:rsid w:val="00AD760B"/>
    <w:rsid w:val="00AE1F1D"/>
    <w:rsid w:val="00AE295A"/>
    <w:rsid w:val="00AF16C1"/>
    <w:rsid w:val="00B012C3"/>
    <w:rsid w:val="00B01354"/>
    <w:rsid w:val="00B01403"/>
    <w:rsid w:val="00B16A09"/>
    <w:rsid w:val="00B308B9"/>
    <w:rsid w:val="00B50C2B"/>
    <w:rsid w:val="00B511DD"/>
    <w:rsid w:val="00B61CDD"/>
    <w:rsid w:val="00B6397E"/>
    <w:rsid w:val="00B8699F"/>
    <w:rsid w:val="00B97A9B"/>
    <w:rsid w:val="00BA57CB"/>
    <w:rsid w:val="00BC33E9"/>
    <w:rsid w:val="00BC3D37"/>
    <w:rsid w:val="00BF34CD"/>
    <w:rsid w:val="00C13E80"/>
    <w:rsid w:val="00C177CE"/>
    <w:rsid w:val="00C17A80"/>
    <w:rsid w:val="00C2757B"/>
    <w:rsid w:val="00C65161"/>
    <w:rsid w:val="00C70D2C"/>
    <w:rsid w:val="00C7241F"/>
    <w:rsid w:val="00C726E1"/>
    <w:rsid w:val="00C8269B"/>
    <w:rsid w:val="00C84654"/>
    <w:rsid w:val="00C9564D"/>
    <w:rsid w:val="00C976CB"/>
    <w:rsid w:val="00CA1717"/>
    <w:rsid w:val="00CC2051"/>
    <w:rsid w:val="00CC36AE"/>
    <w:rsid w:val="00CC5022"/>
    <w:rsid w:val="00CD0A94"/>
    <w:rsid w:val="00CE1087"/>
    <w:rsid w:val="00CE24E7"/>
    <w:rsid w:val="00CE4EC1"/>
    <w:rsid w:val="00CF1971"/>
    <w:rsid w:val="00CF6D84"/>
    <w:rsid w:val="00D0727A"/>
    <w:rsid w:val="00D277D3"/>
    <w:rsid w:val="00D278C3"/>
    <w:rsid w:val="00D40789"/>
    <w:rsid w:val="00D46EBE"/>
    <w:rsid w:val="00D50851"/>
    <w:rsid w:val="00D56E19"/>
    <w:rsid w:val="00D70649"/>
    <w:rsid w:val="00D75794"/>
    <w:rsid w:val="00D82396"/>
    <w:rsid w:val="00D95E11"/>
    <w:rsid w:val="00DA149B"/>
    <w:rsid w:val="00DB204A"/>
    <w:rsid w:val="00DC2B49"/>
    <w:rsid w:val="00DC45EB"/>
    <w:rsid w:val="00DD49A8"/>
    <w:rsid w:val="00DF3FE9"/>
    <w:rsid w:val="00E00E9E"/>
    <w:rsid w:val="00E02FB5"/>
    <w:rsid w:val="00E11E94"/>
    <w:rsid w:val="00E247B5"/>
    <w:rsid w:val="00E65B3B"/>
    <w:rsid w:val="00E774BC"/>
    <w:rsid w:val="00E8589B"/>
    <w:rsid w:val="00EA52C7"/>
    <w:rsid w:val="00EC07A1"/>
    <w:rsid w:val="00EC0F57"/>
    <w:rsid w:val="00EC2195"/>
    <w:rsid w:val="00EC6550"/>
    <w:rsid w:val="00ED08BB"/>
    <w:rsid w:val="00ED2CA2"/>
    <w:rsid w:val="00ED38CD"/>
    <w:rsid w:val="00EE1A1C"/>
    <w:rsid w:val="00EF0493"/>
    <w:rsid w:val="00EF7022"/>
    <w:rsid w:val="00EF7C67"/>
    <w:rsid w:val="00F02C9C"/>
    <w:rsid w:val="00F03EDB"/>
    <w:rsid w:val="00F05AAC"/>
    <w:rsid w:val="00F1113A"/>
    <w:rsid w:val="00F171A7"/>
    <w:rsid w:val="00F202C3"/>
    <w:rsid w:val="00F41565"/>
    <w:rsid w:val="00F449E2"/>
    <w:rsid w:val="00F617D8"/>
    <w:rsid w:val="00F65557"/>
    <w:rsid w:val="00F66A23"/>
    <w:rsid w:val="00F71AFE"/>
    <w:rsid w:val="00F765BC"/>
    <w:rsid w:val="00F8010A"/>
    <w:rsid w:val="00F87348"/>
    <w:rsid w:val="00F91EAE"/>
    <w:rsid w:val="00FB0B31"/>
    <w:rsid w:val="00FB30C3"/>
    <w:rsid w:val="00FB6CC5"/>
    <w:rsid w:val="00FB7BB3"/>
    <w:rsid w:val="00FD787B"/>
    <w:rsid w:val="00FE2DB1"/>
    <w:rsid w:val="00FF044C"/>
    <w:rsid w:val="00FF373F"/>
    <w:rsid w:val="00FF5BC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0A2BB27E"/>
  <w15:docId w15:val="{C84C4E2B-73AA-4B11-A732-868FF6F18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BC33E9"/>
    <w:pPr>
      <w:jc w:val="both"/>
    </w:pPr>
    <w:rPr>
      <w:rFonts w:eastAsia="Times New Roman" w:cs="Times New Roman"/>
      <w:sz w:val="24"/>
      <w:szCs w:val="20"/>
    </w:rPr>
  </w:style>
  <w:style w:type="paragraph" w:styleId="Titolo1">
    <w:name w:val="heading 1"/>
    <w:basedOn w:val="Normale"/>
    <w:next w:val="Normale"/>
    <w:link w:val="Titolo1Carattere"/>
    <w:uiPriority w:val="9"/>
    <w:qFormat/>
    <w:rsid w:val="008A640B"/>
    <w:pPr>
      <w:keepNext/>
      <w:spacing w:before="240" w:after="240" w:line="360" w:lineRule="auto"/>
      <w:outlineLvl w:val="0"/>
    </w:pPr>
    <w:rPr>
      <w:rFonts w:ascii="Arial Grassetto" w:hAnsi="Arial Grassetto"/>
      <w:b/>
      <w:smallCaps/>
      <w:kern w:val="28"/>
      <w:sz w:val="28"/>
    </w:rPr>
  </w:style>
  <w:style w:type="paragraph" w:styleId="Titolo2">
    <w:name w:val="heading 2"/>
    <w:basedOn w:val="Normale"/>
    <w:next w:val="Normale"/>
    <w:link w:val="Titolo2Carattere"/>
    <w:uiPriority w:val="9"/>
    <w:qFormat/>
    <w:rsid w:val="00D95E11"/>
    <w:pPr>
      <w:keepNext/>
      <w:spacing w:before="240" w:after="60"/>
      <w:outlineLvl w:val="1"/>
    </w:pPr>
    <w:rPr>
      <w:b/>
    </w:rPr>
  </w:style>
  <w:style w:type="paragraph" w:styleId="Titolo3">
    <w:name w:val="heading 3"/>
    <w:basedOn w:val="Normale"/>
    <w:next w:val="Normale"/>
    <w:link w:val="Titolo3Carattere"/>
    <w:uiPriority w:val="9"/>
    <w:qFormat/>
    <w:rsid w:val="009B23BF"/>
    <w:pPr>
      <w:keepNext/>
      <w:tabs>
        <w:tab w:val="left" w:pos="1440"/>
        <w:tab w:val="left" w:pos="4752"/>
      </w:tabs>
      <w:spacing w:before="240" w:after="60"/>
      <w:outlineLvl w:val="2"/>
    </w:pPr>
    <w:rPr>
      <w:i/>
    </w:rPr>
  </w:style>
  <w:style w:type="paragraph" w:styleId="Titolo4">
    <w:name w:val="heading 4"/>
    <w:basedOn w:val="Normale"/>
    <w:next w:val="Normale"/>
    <w:link w:val="Titolo4Carattere"/>
    <w:qFormat/>
    <w:rsid w:val="0085106F"/>
    <w:pPr>
      <w:keepNext/>
      <w:numPr>
        <w:ilvl w:val="3"/>
        <w:numId w:val="3"/>
      </w:numPr>
      <w:spacing w:before="240" w:after="60"/>
      <w:outlineLvl w:val="3"/>
    </w:pPr>
    <w:rPr>
      <w:i/>
    </w:rPr>
  </w:style>
  <w:style w:type="paragraph" w:styleId="Titolo5">
    <w:name w:val="heading 5"/>
    <w:basedOn w:val="Normale"/>
    <w:next w:val="Normale"/>
    <w:link w:val="Titolo5Carattere"/>
    <w:qFormat/>
    <w:rsid w:val="00BC33E9"/>
    <w:pPr>
      <w:numPr>
        <w:ilvl w:val="4"/>
        <w:numId w:val="3"/>
      </w:numPr>
      <w:spacing w:before="240" w:after="60"/>
      <w:outlineLvl w:val="4"/>
    </w:pPr>
    <w:rPr>
      <w:sz w:val="22"/>
    </w:rPr>
  </w:style>
  <w:style w:type="paragraph" w:styleId="Titolo6">
    <w:name w:val="heading 6"/>
    <w:basedOn w:val="Normale"/>
    <w:next w:val="Normale"/>
    <w:link w:val="Titolo6Carattere"/>
    <w:qFormat/>
    <w:rsid w:val="00BC33E9"/>
    <w:pPr>
      <w:numPr>
        <w:ilvl w:val="5"/>
        <w:numId w:val="3"/>
      </w:numPr>
      <w:spacing w:before="240" w:after="60"/>
      <w:outlineLvl w:val="5"/>
    </w:pPr>
    <w:rPr>
      <w:i/>
      <w:sz w:val="22"/>
    </w:rPr>
  </w:style>
  <w:style w:type="paragraph" w:styleId="Titolo7">
    <w:name w:val="heading 7"/>
    <w:basedOn w:val="Normale"/>
    <w:next w:val="Normale"/>
    <w:link w:val="Titolo7Carattere"/>
    <w:qFormat/>
    <w:rsid w:val="00BC33E9"/>
    <w:pPr>
      <w:numPr>
        <w:ilvl w:val="6"/>
        <w:numId w:val="3"/>
      </w:numPr>
      <w:spacing w:before="240" w:after="60"/>
      <w:outlineLvl w:val="6"/>
    </w:pPr>
    <w:rPr>
      <w:sz w:val="20"/>
    </w:rPr>
  </w:style>
  <w:style w:type="paragraph" w:styleId="Titolo8">
    <w:name w:val="heading 8"/>
    <w:basedOn w:val="Normale"/>
    <w:next w:val="Normale"/>
    <w:link w:val="Titolo8Carattere"/>
    <w:qFormat/>
    <w:rsid w:val="00BC33E9"/>
    <w:pPr>
      <w:numPr>
        <w:ilvl w:val="7"/>
        <w:numId w:val="3"/>
      </w:numPr>
      <w:spacing w:before="240" w:after="60"/>
      <w:outlineLvl w:val="7"/>
    </w:pPr>
    <w:rPr>
      <w:i/>
      <w:sz w:val="20"/>
    </w:rPr>
  </w:style>
  <w:style w:type="paragraph" w:styleId="Titolo9">
    <w:name w:val="heading 9"/>
    <w:basedOn w:val="Normale"/>
    <w:next w:val="Normale"/>
    <w:link w:val="Titolo9Carattere"/>
    <w:qFormat/>
    <w:rsid w:val="00BC33E9"/>
    <w:pPr>
      <w:numPr>
        <w:ilvl w:val="8"/>
        <w:numId w:val="3"/>
      </w:numPr>
      <w:spacing w:before="240" w:after="60"/>
      <w:outlineLvl w:val="8"/>
    </w:pPr>
    <w:rPr>
      <w:b/>
      <w:i/>
      <w:sz w:val="1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8A640B"/>
    <w:rPr>
      <w:rFonts w:ascii="Arial Grassetto" w:eastAsia="Times New Roman" w:hAnsi="Arial Grassetto" w:cs="Times New Roman"/>
      <w:b/>
      <w:smallCaps/>
      <w:kern w:val="28"/>
      <w:sz w:val="28"/>
      <w:szCs w:val="20"/>
    </w:rPr>
  </w:style>
  <w:style w:type="character" w:customStyle="1" w:styleId="Titolo2Carattere">
    <w:name w:val="Titolo 2 Carattere"/>
    <w:basedOn w:val="Carpredefinitoparagrafo"/>
    <w:link w:val="Titolo2"/>
    <w:uiPriority w:val="9"/>
    <w:rsid w:val="00D95E11"/>
    <w:rPr>
      <w:rFonts w:eastAsia="Times New Roman" w:cs="Times New Roman"/>
      <w:b/>
      <w:sz w:val="24"/>
      <w:szCs w:val="20"/>
    </w:rPr>
  </w:style>
  <w:style w:type="character" w:customStyle="1" w:styleId="Titolo3Carattere">
    <w:name w:val="Titolo 3 Carattere"/>
    <w:basedOn w:val="Carpredefinitoparagrafo"/>
    <w:link w:val="Titolo3"/>
    <w:uiPriority w:val="9"/>
    <w:rsid w:val="009B23BF"/>
    <w:rPr>
      <w:rFonts w:eastAsia="Times New Roman" w:cs="Times New Roman"/>
      <w:i/>
      <w:sz w:val="24"/>
      <w:szCs w:val="20"/>
    </w:rPr>
  </w:style>
  <w:style w:type="character" w:customStyle="1" w:styleId="Titolo4Carattere">
    <w:name w:val="Titolo 4 Carattere"/>
    <w:basedOn w:val="Carpredefinitoparagrafo"/>
    <w:link w:val="Titolo4"/>
    <w:rsid w:val="00BC33E9"/>
    <w:rPr>
      <w:rFonts w:eastAsia="Times New Roman" w:cs="Times New Roman"/>
      <w:i/>
      <w:sz w:val="24"/>
      <w:szCs w:val="20"/>
    </w:rPr>
  </w:style>
  <w:style w:type="character" w:customStyle="1" w:styleId="Titolo5Carattere">
    <w:name w:val="Titolo 5 Carattere"/>
    <w:basedOn w:val="Carpredefinitoparagrafo"/>
    <w:link w:val="Titolo5"/>
    <w:rsid w:val="00BC33E9"/>
    <w:rPr>
      <w:rFonts w:eastAsia="Times New Roman" w:cs="Times New Roman"/>
      <w:szCs w:val="20"/>
    </w:rPr>
  </w:style>
  <w:style w:type="character" w:customStyle="1" w:styleId="Titolo6Carattere">
    <w:name w:val="Titolo 6 Carattere"/>
    <w:basedOn w:val="Carpredefinitoparagrafo"/>
    <w:link w:val="Titolo6"/>
    <w:rsid w:val="00BC33E9"/>
    <w:rPr>
      <w:rFonts w:eastAsia="Times New Roman" w:cs="Times New Roman"/>
      <w:i/>
      <w:szCs w:val="20"/>
    </w:rPr>
  </w:style>
  <w:style w:type="character" w:customStyle="1" w:styleId="Titolo7Carattere">
    <w:name w:val="Titolo 7 Carattere"/>
    <w:basedOn w:val="Carpredefinitoparagrafo"/>
    <w:link w:val="Titolo7"/>
    <w:rsid w:val="00BC33E9"/>
    <w:rPr>
      <w:rFonts w:eastAsia="Times New Roman" w:cs="Times New Roman"/>
      <w:sz w:val="20"/>
      <w:szCs w:val="20"/>
    </w:rPr>
  </w:style>
  <w:style w:type="character" w:customStyle="1" w:styleId="Titolo8Carattere">
    <w:name w:val="Titolo 8 Carattere"/>
    <w:basedOn w:val="Carpredefinitoparagrafo"/>
    <w:link w:val="Titolo8"/>
    <w:rsid w:val="00BC33E9"/>
    <w:rPr>
      <w:rFonts w:eastAsia="Times New Roman" w:cs="Times New Roman"/>
      <w:i/>
      <w:sz w:val="20"/>
      <w:szCs w:val="20"/>
    </w:rPr>
  </w:style>
  <w:style w:type="character" w:customStyle="1" w:styleId="Titolo9Carattere">
    <w:name w:val="Titolo 9 Carattere"/>
    <w:basedOn w:val="Carpredefinitoparagrafo"/>
    <w:link w:val="Titolo9"/>
    <w:rsid w:val="00BC33E9"/>
    <w:rPr>
      <w:rFonts w:eastAsia="Times New Roman" w:cs="Times New Roman"/>
      <w:b/>
      <w:i/>
      <w:sz w:val="18"/>
      <w:szCs w:val="20"/>
    </w:rPr>
  </w:style>
  <w:style w:type="paragraph" w:customStyle="1" w:styleId="Sommario1ricapvoci1">
    <w:name w:val="Sommario 1.ricap.voci1"/>
    <w:basedOn w:val="Normale"/>
    <w:next w:val="Normale"/>
    <w:uiPriority w:val="99"/>
    <w:rsid w:val="00BC33E9"/>
    <w:pPr>
      <w:spacing w:before="120" w:after="120"/>
      <w:jc w:val="left"/>
    </w:pPr>
    <w:rPr>
      <w:rFonts w:ascii="Calibri" w:hAnsi="Calibri" w:cs="Calibri"/>
      <w:b/>
      <w:bCs/>
      <w:caps/>
      <w:sz w:val="20"/>
    </w:rPr>
  </w:style>
  <w:style w:type="paragraph" w:styleId="Intestazione">
    <w:name w:val="header"/>
    <w:basedOn w:val="Normale"/>
    <w:link w:val="IntestazioneCarattere"/>
    <w:rsid w:val="00BC33E9"/>
    <w:pPr>
      <w:tabs>
        <w:tab w:val="center" w:pos="4819"/>
        <w:tab w:val="right" w:pos="9638"/>
      </w:tabs>
    </w:pPr>
  </w:style>
  <w:style w:type="character" w:customStyle="1" w:styleId="IntestazioneCarattere">
    <w:name w:val="Intestazione Carattere"/>
    <w:basedOn w:val="Carpredefinitoparagrafo"/>
    <w:link w:val="Intestazione"/>
    <w:uiPriority w:val="99"/>
    <w:rsid w:val="00BC33E9"/>
    <w:rPr>
      <w:rFonts w:eastAsia="Times New Roman" w:cs="Times New Roman"/>
      <w:sz w:val="24"/>
      <w:szCs w:val="20"/>
    </w:rPr>
  </w:style>
  <w:style w:type="paragraph" w:styleId="Pidipagina">
    <w:name w:val="footer"/>
    <w:basedOn w:val="Normale"/>
    <w:link w:val="PidipaginaCarattere"/>
    <w:rsid w:val="00BC33E9"/>
    <w:pPr>
      <w:tabs>
        <w:tab w:val="center" w:pos="4819"/>
        <w:tab w:val="right" w:pos="9638"/>
      </w:tabs>
    </w:pPr>
  </w:style>
  <w:style w:type="character" w:customStyle="1" w:styleId="PidipaginaCarattere">
    <w:name w:val="Piè di pagina Carattere"/>
    <w:basedOn w:val="Carpredefinitoparagrafo"/>
    <w:link w:val="Pidipagina"/>
    <w:rsid w:val="00BC33E9"/>
    <w:rPr>
      <w:rFonts w:eastAsia="Times New Roman" w:cs="Times New Roman"/>
      <w:sz w:val="24"/>
      <w:szCs w:val="20"/>
    </w:rPr>
  </w:style>
  <w:style w:type="character" w:styleId="Numeropagina">
    <w:name w:val="page number"/>
    <w:basedOn w:val="Carpredefinitoparagrafo"/>
    <w:rsid w:val="00BC33E9"/>
  </w:style>
  <w:style w:type="paragraph" w:styleId="Paragrafoelenco">
    <w:name w:val="List Paragraph"/>
    <w:basedOn w:val="Normale"/>
    <w:uiPriority w:val="99"/>
    <w:qFormat/>
    <w:rsid w:val="00BC33E9"/>
    <w:pPr>
      <w:ind w:left="720"/>
    </w:pPr>
  </w:style>
  <w:style w:type="paragraph" w:styleId="Didascalia">
    <w:name w:val="caption"/>
    <w:basedOn w:val="Normale"/>
    <w:next w:val="Normale"/>
    <w:uiPriority w:val="35"/>
    <w:qFormat/>
    <w:rsid w:val="00BC33E9"/>
    <w:pPr>
      <w:spacing w:after="60"/>
      <w:jc w:val="center"/>
    </w:pPr>
    <w:rPr>
      <w:b/>
      <w:bCs/>
      <w:color w:val="808080"/>
      <w:szCs w:val="18"/>
    </w:rPr>
  </w:style>
  <w:style w:type="paragraph" w:styleId="Sommario2">
    <w:name w:val="toc 2"/>
    <w:basedOn w:val="Normale"/>
    <w:next w:val="Normale"/>
    <w:autoRedefine/>
    <w:uiPriority w:val="39"/>
    <w:rsid w:val="00BC33E9"/>
    <w:pPr>
      <w:ind w:left="240"/>
      <w:jc w:val="left"/>
    </w:pPr>
    <w:rPr>
      <w:smallCaps/>
      <w:sz w:val="20"/>
    </w:rPr>
  </w:style>
  <w:style w:type="paragraph" w:styleId="Sommario3">
    <w:name w:val="toc 3"/>
    <w:basedOn w:val="Normale"/>
    <w:next w:val="Normale"/>
    <w:autoRedefine/>
    <w:uiPriority w:val="39"/>
    <w:rsid w:val="00BC33E9"/>
    <w:pPr>
      <w:ind w:left="480"/>
      <w:jc w:val="left"/>
    </w:pPr>
    <w:rPr>
      <w:i/>
      <w:iCs/>
      <w:sz w:val="20"/>
    </w:rPr>
  </w:style>
  <w:style w:type="paragraph" w:styleId="Sommario4">
    <w:name w:val="toc 4"/>
    <w:basedOn w:val="Normale"/>
    <w:next w:val="Normale"/>
    <w:autoRedefine/>
    <w:uiPriority w:val="39"/>
    <w:rsid w:val="00BC33E9"/>
    <w:pPr>
      <w:ind w:left="720"/>
      <w:jc w:val="left"/>
    </w:pPr>
    <w:rPr>
      <w:sz w:val="18"/>
      <w:szCs w:val="18"/>
    </w:rPr>
  </w:style>
  <w:style w:type="paragraph" w:styleId="Sommario5">
    <w:name w:val="toc 5"/>
    <w:basedOn w:val="Normale"/>
    <w:next w:val="Normale"/>
    <w:autoRedefine/>
    <w:rsid w:val="00BC33E9"/>
    <w:pPr>
      <w:ind w:left="960"/>
      <w:jc w:val="left"/>
    </w:pPr>
    <w:rPr>
      <w:sz w:val="18"/>
      <w:szCs w:val="18"/>
    </w:rPr>
  </w:style>
  <w:style w:type="paragraph" w:styleId="Sommario6">
    <w:name w:val="toc 6"/>
    <w:basedOn w:val="Normale"/>
    <w:next w:val="Normale"/>
    <w:autoRedefine/>
    <w:rsid w:val="00BC33E9"/>
    <w:pPr>
      <w:ind w:left="1200"/>
      <w:jc w:val="left"/>
    </w:pPr>
    <w:rPr>
      <w:sz w:val="18"/>
      <w:szCs w:val="18"/>
    </w:rPr>
  </w:style>
  <w:style w:type="paragraph" w:styleId="Sommario7">
    <w:name w:val="toc 7"/>
    <w:basedOn w:val="Normale"/>
    <w:next w:val="Normale"/>
    <w:autoRedefine/>
    <w:rsid w:val="00BC33E9"/>
    <w:pPr>
      <w:ind w:left="1440"/>
      <w:jc w:val="left"/>
    </w:pPr>
    <w:rPr>
      <w:sz w:val="18"/>
      <w:szCs w:val="18"/>
    </w:rPr>
  </w:style>
  <w:style w:type="paragraph" w:styleId="Sommario8">
    <w:name w:val="toc 8"/>
    <w:basedOn w:val="Normale"/>
    <w:next w:val="Normale"/>
    <w:autoRedefine/>
    <w:rsid w:val="00BC33E9"/>
    <w:pPr>
      <w:ind w:left="1680"/>
      <w:jc w:val="left"/>
    </w:pPr>
    <w:rPr>
      <w:sz w:val="18"/>
      <w:szCs w:val="18"/>
    </w:rPr>
  </w:style>
  <w:style w:type="paragraph" w:styleId="Sommario9">
    <w:name w:val="toc 9"/>
    <w:basedOn w:val="Normale"/>
    <w:next w:val="Normale"/>
    <w:autoRedefine/>
    <w:rsid w:val="00BC33E9"/>
    <w:pPr>
      <w:ind w:left="1920"/>
      <w:jc w:val="left"/>
    </w:pPr>
    <w:rPr>
      <w:sz w:val="18"/>
      <w:szCs w:val="18"/>
    </w:rPr>
  </w:style>
  <w:style w:type="character" w:styleId="Collegamentoipertestuale">
    <w:name w:val="Hyperlink"/>
    <w:basedOn w:val="Carpredefinitoparagrafo"/>
    <w:uiPriority w:val="99"/>
    <w:rsid w:val="00BC33E9"/>
    <w:rPr>
      <w:rFonts w:cstheme="minorBidi"/>
      <w:color w:val="0000FF"/>
      <w:u w:val="single"/>
    </w:rPr>
  </w:style>
  <w:style w:type="paragraph" w:styleId="Testofumetto">
    <w:name w:val="Balloon Text"/>
    <w:basedOn w:val="Normale"/>
    <w:link w:val="TestofumettoCarattere"/>
    <w:rsid w:val="00BC33E9"/>
    <w:rPr>
      <w:rFonts w:ascii="Tahoma" w:hAnsi="Tahoma" w:cs="Tahoma"/>
      <w:sz w:val="16"/>
      <w:szCs w:val="16"/>
    </w:rPr>
  </w:style>
  <w:style w:type="character" w:customStyle="1" w:styleId="TestofumettoCarattere">
    <w:name w:val="Testo fumetto Carattere"/>
    <w:basedOn w:val="Carpredefinitoparagrafo"/>
    <w:link w:val="Testofumetto"/>
    <w:rsid w:val="00BC33E9"/>
    <w:rPr>
      <w:rFonts w:ascii="Tahoma" w:eastAsia="Times New Roman" w:hAnsi="Tahoma" w:cs="Tahoma"/>
      <w:sz w:val="16"/>
      <w:szCs w:val="16"/>
    </w:rPr>
  </w:style>
  <w:style w:type="paragraph" w:styleId="Sommario1">
    <w:name w:val="toc 1"/>
    <w:aliases w:val="ricap.voci1"/>
    <w:basedOn w:val="Normale"/>
    <w:next w:val="Normale"/>
    <w:uiPriority w:val="39"/>
    <w:rsid w:val="00BC33E9"/>
    <w:pPr>
      <w:spacing w:before="120" w:after="120"/>
      <w:jc w:val="left"/>
    </w:pPr>
    <w:rPr>
      <w:b/>
      <w:bCs/>
      <w:caps/>
      <w:sz w:val="20"/>
    </w:rPr>
  </w:style>
  <w:style w:type="table" w:styleId="Grigliatabella">
    <w:name w:val="Table Grid"/>
    <w:basedOn w:val="Tabellanormale"/>
    <w:uiPriority w:val="59"/>
    <w:rsid w:val="00BC33E9"/>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semiHidden/>
    <w:rsid w:val="00BC33E9"/>
    <w:rPr>
      <w:sz w:val="20"/>
    </w:rPr>
  </w:style>
  <w:style w:type="character" w:customStyle="1" w:styleId="TestonotaapidipaginaCarattere">
    <w:name w:val="Testo nota a piè di pagina Carattere"/>
    <w:basedOn w:val="Carpredefinitoparagrafo"/>
    <w:link w:val="Testonotaapidipagina"/>
    <w:semiHidden/>
    <w:rsid w:val="00BC33E9"/>
    <w:rPr>
      <w:rFonts w:eastAsia="Times New Roman" w:cs="Times New Roman"/>
      <w:sz w:val="20"/>
      <w:szCs w:val="20"/>
    </w:rPr>
  </w:style>
  <w:style w:type="character" w:styleId="Rimandonotaapidipagina">
    <w:name w:val="footnote reference"/>
    <w:basedOn w:val="Carpredefinitoparagrafo"/>
    <w:semiHidden/>
    <w:rsid w:val="00BC33E9"/>
    <w:rPr>
      <w:vertAlign w:val="superscript"/>
    </w:rPr>
  </w:style>
  <w:style w:type="paragraph" w:styleId="Rientrocorpodeltesto">
    <w:name w:val="Body Text Indent"/>
    <w:basedOn w:val="Normale"/>
    <w:link w:val="RientrocorpodeltestoCarattere"/>
    <w:rsid w:val="00235BAD"/>
    <w:pPr>
      <w:widowControl w:val="0"/>
    </w:pPr>
  </w:style>
  <w:style w:type="character" w:customStyle="1" w:styleId="RientrocorpodeltestoCarattere">
    <w:name w:val="Rientro corpo del testo Carattere"/>
    <w:basedOn w:val="Carpredefinitoparagrafo"/>
    <w:link w:val="Rientrocorpodeltesto"/>
    <w:rsid w:val="00235BAD"/>
    <w:rPr>
      <w:rFonts w:ascii="Times New Roman" w:eastAsia="Times New Roman" w:hAnsi="Times New Roman" w:cs="Times New Roman"/>
      <w:sz w:val="24"/>
      <w:szCs w:val="20"/>
    </w:rPr>
  </w:style>
  <w:style w:type="paragraph" w:styleId="Rientrocorpodeltesto2">
    <w:name w:val="Body Text Indent 2"/>
    <w:basedOn w:val="Normale"/>
    <w:link w:val="Rientrocorpodeltesto2Carattere"/>
    <w:rsid w:val="00235BAD"/>
    <w:pPr>
      <w:spacing w:after="120" w:line="480" w:lineRule="auto"/>
      <w:ind w:left="283"/>
    </w:pPr>
  </w:style>
  <w:style w:type="character" w:customStyle="1" w:styleId="Rientrocorpodeltesto2Carattere">
    <w:name w:val="Rientro corpo del testo 2 Carattere"/>
    <w:basedOn w:val="Carpredefinitoparagrafo"/>
    <w:link w:val="Rientrocorpodeltesto2"/>
    <w:rsid w:val="00235BAD"/>
    <w:rPr>
      <w:rFonts w:ascii="Times New Roman" w:eastAsia="Times New Roman" w:hAnsi="Times New Roman" w:cs="Times New Roman"/>
      <w:sz w:val="24"/>
      <w:szCs w:val="24"/>
    </w:rPr>
  </w:style>
  <w:style w:type="paragraph" w:styleId="PreformattatoHTML">
    <w:name w:val="HTML Preformatted"/>
    <w:basedOn w:val="Normale"/>
    <w:link w:val="PreformattatoHTMLCarattere"/>
    <w:rsid w:val="00235B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PreformattatoHTMLCarattere">
    <w:name w:val="Preformattato HTML Carattere"/>
    <w:basedOn w:val="Carpredefinitoparagrafo"/>
    <w:link w:val="PreformattatoHTML"/>
    <w:rsid w:val="00235BAD"/>
    <w:rPr>
      <w:rFonts w:ascii="Courier New" w:eastAsia="Times New Roman" w:hAnsi="Courier New" w:cs="Courier New"/>
      <w:sz w:val="20"/>
      <w:szCs w:val="20"/>
    </w:rPr>
  </w:style>
  <w:style w:type="paragraph" w:styleId="NormaleWeb">
    <w:name w:val="Normal (Web)"/>
    <w:basedOn w:val="Normale"/>
    <w:rsid w:val="00235BAD"/>
    <w:pPr>
      <w:spacing w:before="100" w:beforeAutospacing="1" w:after="100" w:afterAutospacing="1"/>
    </w:pPr>
  </w:style>
  <w:style w:type="character" w:styleId="Collegamentovisitato">
    <w:name w:val="FollowedHyperlink"/>
    <w:basedOn w:val="Carpredefinitoparagrafo"/>
    <w:rsid w:val="00235BAD"/>
    <w:rPr>
      <w:color w:val="800080"/>
      <w:u w:val="single"/>
    </w:rPr>
  </w:style>
  <w:style w:type="paragraph" w:customStyle="1" w:styleId="1">
    <w:name w:val="1"/>
    <w:basedOn w:val="Normale"/>
    <w:next w:val="Corpotesto"/>
    <w:link w:val="CorpodeltestoCarattere"/>
    <w:rsid w:val="00235BAD"/>
    <w:pPr>
      <w:tabs>
        <w:tab w:val="left" w:pos="576"/>
        <w:tab w:val="left" w:pos="4752"/>
        <w:tab w:val="decimal" w:pos="7200"/>
      </w:tabs>
      <w:spacing w:line="360" w:lineRule="auto"/>
      <w:ind w:right="-1"/>
    </w:pPr>
    <w:rPr>
      <w:rFonts w:cstheme="minorBidi"/>
      <w:b/>
      <w:szCs w:val="22"/>
      <w:lang w:eastAsia="en-US"/>
    </w:rPr>
  </w:style>
  <w:style w:type="character" w:customStyle="1" w:styleId="CorpodeltestoCarattere">
    <w:name w:val="Corpo del testo Carattere"/>
    <w:basedOn w:val="Carpredefinitoparagrafo"/>
    <w:link w:val="1"/>
    <w:rsid w:val="00235BAD"/>
    <w:rPr>
      <w:rFonts w:eastAsia="Times New Roman"/>
      <w:b/>
      <w:sz w:val="24"/>
      <w:lang w:eastAsia="en-US"/>
    </w:rPr>
  </w:style>
  <w:style w:type="paragraph" w:styleId="Testodelblocco">
    <w:name w:val="Block Text"/>
    <w:basedOn w:val="Normale"/>
    <w:rsid w:val="00235BAD"/>
    <w:pPr>
      <w:tabs>
        <w:tab w:val="left" w:pos="576"/>
        <w:tab w:val="left" w:pos="1440"/>
      </w:tabs>
      <w:spacing w:line="312" w:lineRule="auto"/>
      <w:ind w:left="567" w:right="-1"/>
    </w:pPr>
  </w:style>
  <w:style w:type="paragraph" w:customStyle="1" w:styleId="StileTitolo1GiustificatoSinistro0cmInterlineamultipla">
    <w:name w:val="Stile Titolo 1 + Giustificato Sinistro:  0 cm Interlinea multipla..."/>
    <w:basedOn w:val="Titolo1"/>
    <w:rsid w:val="00235BAD"/>
    <w:pPr>
      <w:widowControl w:val="0"/>
      <w:numPr>
        <w:numId w:val="1"/>
      </w:numPr>
      <w:spacing w:line="312" w:lineRule="auto"/>
    </w:pPr>
    <w:rPr>
      <w:bCs/>
    </w:rPr>
  </w:style>
  <w:style w:type="paragraph" w:customStyle="1" w:styleId="StileTitolo2Interlineamultipla13ri">
    <w:name w:val="Stile Titolo 2 + Interlinea multipla 13 ri"/>
    <w:basedOn w:val="Titolo2"/>
    <w:rsid w:val="00235BAD"/>
    <w:pPr>
      <w:widowControl w:val="0"/>
      <w:spacing w:after="0" w:line="312" w:lineRule="auto"/>
    </w:pPr>
    <w:rPr>
      <w:bCs/>
      <w:i/>
      <w:iCs/>
    </w:rPr>
  </w:style>
  <w:style w:type="paragraph" w:styleId="Corpodeltesto2">
    <w:name w:val="Body Text 2"/>
    <w:basedOn w:val="Normale"/>
    <w:link w:val="Corpodeltesto2Carattere"/>
    <w:rsid w:val="00235BAD"/>
    <w:pPr>
      <w:spacing w:after="120" w:line="480" w:lineRule="auto"/>
    </w:pPr>
  </w:style>
  <w:style w:type="character" w:customStyle="1" w:styleId="Corpodeltesto2Carattere">
    <w:name w:val="Corpo del testo 2 Carattere"/>
    <w:basedOn w:val="Carpredefinitoparagrafo"/>
    <w:link w:val="Corpodeltesto2"/>
    <w:rsid w:val="00235BAD"/>
    <w:rPr>
      <w:rFonts w:ascii="Times New Roman" w:eastAsia="Times New Roman" w:hAnsi="Times New Roman" w:cs="Times New Roman"/>
      <w:sz w:val="24"/>
      <w:szCs w:val="20"/>
    </w:rPr>
  </w:style>
  <w:style w:type="paragraph" w:styleId="Testonormale">
    <w:name w:val="Plain Text"/>
    <w:basedOn w:val="Normale"/>
    <w:link w:val="TestonormaleCarattere"/>
    <w:rsid w:val="00235BAD"/>
    <w:rPr>
      <w:rFonts w:ascii="Courier New" w:hAnsi="Courier New"/>
      <w:sz w:val="20"/>
    </w:rPr>
  </w:style>
  <w:style w:type="character" w:customStyle="1" w:styleId="TestonormaleCarattere">
    <w:name w:val="Testo normale Carattere"/>
    <w:basedOn w:val="Carpredefinitoparagrafo"/>
    <w:link w:val="Testonormale"/>
    <w:rsid w:val="00235BAD"/>
    <w:rPr>
      <w:rFonts w:ascii="Courier New" w:eastAsia="Times New Roman" w:hAnsi="Courier New" w:cs="Times New Roman"/>
      <w:sz w:val="20"/>
      <w:szCs w:val="20"/>
    </w:rPr>
  </w:style>
  <w:style w:type="paragraph" w:styleId="Corpodeltesto3">
    <w:name w:val="Body Text 3"/>
    <w:basedOn w:val="Normale"/>
    <w:link w:val="Corpodeltesto3Carattere"/>
    <w:rsid w:val="00235BAD"/>
    <w:pPr>
      <w:spacing w:after="120"/>
    </w:pPr>
    <w:rPr>
      <w:sz w:val="16"/>
      <w:szCs w:val="16"/>
    </w:rPr>
  </w:style>
  <w:style w:type="character" w:customStyle="1" w:styleId="Corpodeltesto3Carattere">
    <w:name w:val="Corpo del testo 3 Carattere"/>
    <w:basedOn w:val="Carpredefinitoparagrafo"/>
    <w:link w:val="Corpodeltesto3"/>
    <w:rsid w:val="00235BAD"/>
    <w:rPr>
      <w:rFonts w:ascii="Times New Roman" w:eastAsia="Times New Roman" w:hAnsi="Times New Roman" w:cs="Times New Roman"/>
      <w:sz w:val="16"/>
      <w:szCs w:val="16"/>
    </w:rPr>
  </w:style>
  <w:style w:type="paragraph" w:styleId="Indice1">
    <w:name w:val="index 1"/>
    <w:basedOn w:val="Normale"/>
    <w:next w:val="Normale"/>
    <w:autoRedefine/>
    <w:rsid w:val="00235BAD"/>
    <w:pPr>
      <w:ind w:left="240" w:hanging="240"/>
    </w:pPr>
    <w:rPr>
      <w:sz w:val="18"/>
      <w:szCs w:val="18"/>
    </w:rPr>
  </w:style>
  <w:style w:type="paragraph" w:styleId="Indice2">
    <w:name w:val="index 2"/>
    <w:basedOn w:val="Normale"/>
    <w:next w:val="Normale"/>
    <w:autoRedefine/>
    <w:rsid w:val="00235BAD"/>
    <w:pPr>
      <w:ind w:left="480" w:hanging="240"/>
    </w:pPr>
    <w:rPr>
      <w:sz w:val="18"/>
      <w:szCs w:val="18"/>
    </w:rPr>
  </w:style>
  <w:style w:type="paragraph" w:styleId="Indice3">
    <w:name w:val="index 3"/>
    <w:basedOn w:val="Normale"/>
    <w:next w:val="Normale"/>
    <w:autoRedefine/>
    <w:rsid w:val="00235BAD"/>
    <w:pPr>
      <w:ind w:left="720" w:hanging="240"/>
    </w:pPr>
    <w:rPr>
      <w:sz w:val="18"/>
      <w:szCs w:val="18"/>
    </w:rPr>
  </w:style>
  <w:style w:type="paragraph" w:styleId="Indice4">
    <w:name w:val="index 4"/>
    <w:basedOn w:val="Normale"/>
    <w:next w:val="Normale"/>
    <w:autoRedefine/>
    <w:rsid w:val="00235BAD"/>
    <w:pPr>
      <w:ind w:left="960" w:hanging="240"/>
    </w:pPr>
    <w:rPr>
      <w:sz w:val="18"/>
      <w:szCs w:val="18"/>
    </w:rPr>
  </w:style>
  <w:style w:type="paragraph" w:styleId="Indice5">
    <w:name w:val="index 5"/>
    <w:basedOn w:val="Normale"/>
    <w:next w:val="Normale"/>
    <w:autoRedefine/>
    <w:rsid w:val="00235BAD"/>
    <w:pPr>
      <w:ind w:left="1200" w:hanging="240"/>
    </w:pPr>
    <w:rPr>
      <w:sz w:val="18"/>
      <w:szCs w:val="18"/>
    </w:rPr>
  </w:style>
  <w:style w:type="paragraph" w:styleId="Indice6">
    <w:name w:val="index 6"/>
    <w:basedOn w:val="Normale"/>
    <w:next w:val="Normale"/>
    <w:autoRedefine/>
    <w:rsid w:val="00235BAD"/>
    <w:pPr>
      <w:ind w:left="1440" w:hanging="240"/>
    </w:pPr>
    <w:rPr>
      <w:sz w:val="18"/>
      <w:szCs w:val="18"/>
    </w:rPr>
  </w:style>
  <w:style w:type="paragraph" w:styleId="Indice7">
    <w:name w:val="index 7"/>
    <w:basedOn w:val="Normale"/>
    <w:next w:val="Normale"/>
    <w:autoRedefine/>
    <w:rsid w:val="00235BAD"/>
    <w:pPr>
      <w:ind w:left="1680" w:hanging="240"/>
    </w:pPr>
    <w:rPr>
      <w:sz w:val="18"/>
      <w:szCs w:val="18"/>
    </w:rPr>
  </w:style>
  <w:style w:type="paragraph" w:styleId="Indice8">
    <w:name w:val="index 8"/>
    <w:basedOn w:val="Normale"/>
    <w:next w:val="Normale"/>
    <w:autoRedefine/>
    <w:rsid w:val="00235BAD"/>
    <w:pPr>
      <w:ind w:left="1920" w:hanging="240"/>
    </w:pPr>
    <w:rPr>
      <w:sz w:val="18"/>
      <w:szCs w:val="18"/>
    </w:rPr>
  </w:style>
  <w:style w:type="paragraph" w:styleId="Indice9">
    <w:name w:val="index 9"/>
    <w:basedOn w:val="Normale"/>
    <w:next w:val="Normale"/>
    <w:autoRedefine/>
    <w:rsid w:val="00235BAD"/>
    <w:pPr>
      <w:ind w:left="2160" w:hanging="240"/>
    </w:pPr>
    <w:rPr>
      <w:sz w:val="18"/>
      <w:szCs w:val="18"/>
    </w:rPr>
  </w:style>
  <w:style w:type="paragraph" w:styleId="Titoloindice">
    <w:name w:val="index heading"/>
    <w:basedOn w:val="Normale"/>
    <w:next w:val="Indice1"/>
    <w:rsid w:val="00235BAD"/>
    <w:pPr>
      <w:spacing w:before="240" w:after="120"/>
      <w:jc w:val="center"/>
    </w:pPr>
    <w:rPr>
      <w:b/>
      <w:bCs/>
      <w:sz w:val="26"/>
      <w:szCs w:val="26"/>
    </w:rPr>
  </w:style>
  <w:style w:type="character" w:customStyle="1" w:styleId="Corpodeltesto">
    <w:name w:val="Corpo del testo_"/>
    <w:basedOn w:val="Carpredefinitoparagrafo"/>
    <w:link w:val="Corpodeltesto8"/>
    <w:rsid w:val="00235BAD"/>
    <w:rPr>
      <w:sz w:val="21"/>
      <w:szCs w:val="21"/>
      <w:shd w:val="clear" w:color="auto" w:fill="FFFFFF"/>
    </w:rPr>
  </w:style>
  <w:style w:type="paragraph" w:customStyle="1" w:styleId="Corpodeltesto8">
    <w:name w:val="Corpo del testo8"/>
    <w:basedOn w:val="Normale"/>
    <w:link w:val="Corpodeltesto"/>
    <w:rsid w:val="00235BAD"/>
    <w:pPr>
      <w:shd w:val="clear" w:color="auto" w:fill="FFFFFF"/>
      <w:spacing w:before="240" w:line="0" w:lineRule="atLeast"/>
      <w:ind w:hanging="560"/>
    </w:pPr>
    <w:rPr>
      <w:rFonts w:eastAsiaTheme="minorEastAsia" w:cstheme="minorBidi"/>
      <w:sz w:val="21"/>
      <w:szCs w:val="21"/>
    </w:rPr>
  </w:style>
  <w:style w:type="character" w:customStyle="1" w:styleId="Corpodeltesto20">
    <w:name w:val="Corpo del testo (2)_"/>
    <w:basedOn w:val="Carpredefinitoparagrafo"/>
    <w:link w:val="Corpodeltesto21"/>
    <w:rsid w:val="00235BAD"/>
    <w:rPr>
      <w:sz w:val="21"/>
      <w:szCs w:val="21"/>
      <w:shd w:val="clear" w:color="auto" w:fill="FFFFFF"/>
    </w:rPr>
  </w:style>
  <w:style w:type="paragraph" w:customStyle="1" w:styleId="Corpodeltesto21">
    <w:name w:val="Corpo del testo (2)"/>
    <w:basedOn w:val="Normale"/>
    <w:link w:val="Corpodeltesto20"/>
    <w:rsid w:val="00235BAD"/>
    <w:pPr>
      <w:shd w:val="clear" w:color="auto" w:fill="FFFFFF"/>
      <w:spacing w:before="1020" w:after="720" w:line="389" w:lineRule="exact"/>
      <w:ind w:hanging="300"/>
      <w:jc w:val="center"/>
    </w:pPr>
    <w:rPr>
      <w:rFonts w:eastAsiaTheme="minorEastAsia" w:cstheme="minorBidi"/>
      <w:sz w:val="21"/>
      <w:szCs w:val="21"/>
    </w:rPr>
  </w:style>
  <w:style w:type="character" w:customStyle="1" w:styleId="Intestazione8">
    <w:name w:val="Intestazione #8_"/>
    <w:basedOn w:val="Carpredefinitoparagrafo"/>
    <w:rsid w:val="00235BAD"/>
    <w:rPr>
      <w:rFonts w:ascii="Times New Roman" w:eastAsia="Times New Roman" w:hAnsi="Times New Roman" w:cs="Times New Roman"/>
      <w:b w:val="0"/>
      <w:bCs w:val="0"/>
      <w:i w:val="0"/>
      <w:iCs w:val="0"/>
      <w:smallCaps w:val="0"/>
      <w:strike w:val="0"/>
      <w:spacing w:val="0"/>
      <w:sz w:val="21"/>
      <w:szCs w:val="21"/>
    </w:rPr>
  </w:style>
  <w:style w:type="character" w:customStyle="1" w:styleId="Corpodeltesto5">
    <w:name w:val="Corpo del testo (5)_"/>
    <w:basedOn w:val="Carpredefinitoparagrafo"/>
    <w:link w:val="Corpodeltesto50"/>
    <w:rsid w:val="00235BAD"/>
    <w:rPr>
      <w:sz w:val="21"/>
      <w:szCs w:val="21"/>
      <w:shd w:val="clear" w:color="auto" w:fill="FFFFFF"/>
    </w:rPr>
  </w:style>
  <w:style w:type="character" w:customStyle="1" w:styleId="Intestazione72">
    <w:name w:val="Intestazione #7 (2)_"/>
    <w:basedOn w:val="Carpredefinitoparagrafo"/>
    <w:link w:val="Intestazione720"/>
    <w:rsid w:val="00235BAD"/>
    <w:rPr>
      <w:sz w:val="21"/>
      <w:szCs w:val="21"/>
      <w:shd w:val="clear" w:color="auto" w:fill="FFFFFF"/>
    </w:rPr>
  </w:style>
  <w:style w:type="character" w:customStyle="1" w:styleId="Intestazione80">
    <w:name w:val="Intestazione #8"/>
    <w:basedOn w:val="Intestazione8"/>
    <w:rsid w:val="00235BAD"/>
    <w:rPr>
      <w:rFonts w:ascii="Times New Roman" w:eastAsia="Times New Roman" w:hAnsi="Times New Roman" w:cs="Times New Roman"/>
      <w:b w:val="0"/>
      <w:bCs w:val="0"/>
      <w:i w:val="0"/>
      <w:iCs w:val="0"/>
      <w:smallCaps w:val="0"/>
      <w:strike w:val="0"/>
      <w:spacing w:val="0"/>
      <w:sz w:val="21"/>
      <w:szCs w:val="21"/>
      <w:u w:val="single"/>
    </w:rPr>
  </w:style>
  <w:style w:type="character" w:customStyle="1" w:styleId="CorpodeltestoGrassettoCorsivo">
    <w:name w:val="Corpo del testo + Grassetto;Corsivo"/>
    <w:basedOn w:val="Corpodeltesto"/>
    <w:rsid w:val="00235BAD"/>
    <w:rPr>
      <w:rFonts w:ascii="Times New Roman" w:eastAsia="Times New Roman" w:hAnsi="Times New Roman" w:cs="Times New Roman"/>
      <w:b/>
      <w:bCs/>
      <w:i/>
      <w:iCs/>
      <w:smallCaps w:val="0"/>
      <w:strike w:val="0"/>
      <w:spacing w:val="0"/>
      <w:sz w:val="21"/>
      <w:szCs w:val="21"/>
      <w:shd w:val="clear" w:color="auto" w:fill="FFFFFF"/>
    </w:rPr>
  </w:style>
  <w:style w:type="paragraph" w:customStyle="1" w:styleId="Corpodeltesto50">
    <w:name w:val="Corpo del testo (5)"/>
    <w:basedOn w:val="Normale"/>
    <w:link w:val="Corpodeltesto5"/>
    <w:rsid w:val="00235BAD"/>
    <w:pPr>
      <w:shd w:val="clear" w:color="auto" w:fill="FFFFFF"/>
      <w:spacing w:line="379" w:lineRule="exact"/>
      <w:ind w:hanging="360"/>
    </w:pPr>
    <w:rPr>
      <w:rFonts w:eastAsiaTheme="minorEastAsia" w:cstheme="minorBidi"/>
      <w:sz w:val="21"/>
      <w:szCs w:val="21"/>
    </w:rPr>
  </w:style>
  <w:style w:type="paragraph" w:customStyle="1" w:styleId="Intestazione720">
    <w:name w:val="Intestazione #7 (2)"/>
    <w:basedOn w:val="Normale"/>
    <w:link w:val="Intestazione72"/>
    <w:rsid w:val="00235BAD"/>
    <w:pPr>
      <w:shd w:val="clear" w:color="auto" w:fill="FFFFFF"/>
      <w:spacing w:before="360" w:after="540" w:line="0" w:lineRule="atLeast"/>
      <w:outlineLvl w:val="6"/>
    </w:pPr>
    <w:rPr>
      <w:rFonts w:eastAsiaTheme="minorEastAsia" w:cstheme="minorBidi"/>
      <w:sz w:val="21"/>
      <w:szCs w:val="21"/>
    </w:rPr>
  </w:style>
  <w:style w:type="character" w:customStyle="1" w:styleId="Intestazione7">
    <w:name w:val="Intestazione #7_"/>
    <w:basedOn w:val="Carpredefinitoparagrafo"/>
    <w:rsid w:val="00235BAD"/>
    <w:rPr>
      <w:rFonts w:ascii="Times New Roman" w:eastAsia="Times New Roman" w:hAnsi="Times New Roman" w:cs="Times New Roman"/>
      <w:b w:val="0"/>
      <w:bCs w:val="0"/>
      <w:i w:val="0"/>
      <w:iCs w:val="0"/>
      <w:smallCaps w:val="0"/>
      <w:strike w:val="0"/>
      <w:spacing w:val="0"/>
      <w:sz w:val="21"/>
      <w:szCs w:val="21"/>
    </w:rPr>
  </w:style>
  <w:style w:type="character" w:customStyle="1" w:styleId="Didascaliatabella">
    <w:name w:val="Didascalia tabella_"/>
    <w:basedOn w:val="Carpredefinitoparagrafo"/>
    <w:rsid w:val="00235BAD"/>
    <w:rPr>
      <w:rFonts w:ascii="Times New Roman" w:eastAsia="Times New Roman" w:hAnsi="Times New Roman" w:cs="Times New Roman"/>
      <w:b w:val="0"/>
      <w:bCs w:val="0"/>
      <w:i w:val="0"/>
      <w:iCs w:val="0"/>
      <w:smallCaps w:val="0"/>
      <w:strike w:val="0"/>
      <w:spacing w:val="0"/>
      <w:sz w:val="21"/>
      <w:szCs w:val="21"/>
    </w:rPr>
  </w:style>
  <w:style w:type="character" w:customStyle="1" w:styleId="Intestazione70">
    <w:name w:val="Intestazione #7"/>
    <w:basedOn w:val="Intestazione7"/>
    <w:rsid w:val="00235BAD"/>
    <w:rPr>
      <w:rFonts w:ascii="Times New Roman" w:eastAsia="Times New Roman" w:hAnsi="Times New Roman" w:cs="Times New Roman"/>
      <w:b w:val="0"/>
      <w:bCs w:val="0"/>
      <w:i w:val="0"/>
      <w:iCs w:val="0"/>
      <w:smallCaps w:val="0"/>
      <w:strike w:val="0"/>
      <w:spacing w:val="0"/>
      <w:sz w:val="21"/>
      <w:szCs w:val="21"/>
      <w:u w:val="single"/>
    </w:rPr>
  </w:style>
  <w:style w:type="character" w:customStyle="1" w:styleId="Corpodeltesto30">
    <w:name w:val="Corpo del testo3"/>
    <w:basedOn w:val="Corpodeltesto"/>
    <w:rsid w:val="00235BAD"/>
    <w:rPr>
      <w:rFonts w:ascii="Times New Roman" w:eastAsia="Times New Roman" w:hAnsi="Times New Roman" w:cs="Times New Roman"/>
      <w:b w:val="0"/>
      <w:bCs w:val="0"/>
      <w:i w:val="0"/>
      <w:iCs w:val="0"/>
      <w:smallCaps w:val="0"/>
      <w:strike w:val="0"/>
      <w:spacing w:val="0"/>
      <w:sz w:val="21"/>
      <w:szCs w:val="21"/>
      <w:u w:val="single"/>
      <w:shd w:val="clear" w:color="auto" w:fill="FFFFFF"/>
    </w:rPr>
  </w:style>
  <w:style w:type="character" w:customStyle="1" w:styleId="Corpodeltesto4">
    <w:name w:val="Corpo del testo4"/>
    <w:basedOn w:val="Corpodeltesto"/>
    <w:rsid w:val="00235BAD"/>
    <w:rPr>
      <w:rFonts w:ascii="Times New Roman" w:eastAsia="Times New Roman" w:hAnsi="Times New Roman" w:cs="Times New Roman"/>
      <w:b w:val="0"/>
      <w:bCs w:val="0"/>
      <w:i w:val="0"/>
      <w:iCs w:val="0"/>
      <w:smallCaps w:val="0"/>
      <w:strike w:val="0"/>
      <w:spacing w:val="0"/>
      <w:sz w:val="21"/>
      <w:szCs w:val="21"/>
      <w:u w:val="single"/>
      <w:shd w:val="clear" w:color="auto" w:fill="FFFFFF"/>
    </w:rPr>
  </w:style>
  <w:style w:type="character" w:customStyle="1" w:styleId="Didascaliatabella0">
    <w:name w:val="Didascalia tabella"/>
    <w:basedOn w:val="Didascaliatabella"/>
    <w:rsid w:val="00235BAD"/>
    <w:rPr>
      <w:rFonts w:ascii="Times New Roman" w:eastAsia="Times New Roman" w:hAnsi="Times New Roman" w:cs="Times New Roman"/>
      <w:b w:val="0"/>
      <w:bCs w:val="0"/>
      <w:i w:val="0"/>
      <w:iCs w:val="0"/>
      <w:smallCaps w:val="0"/>
      <w:strike w:val="0"/>
      <w:spacing w:val="0"/>
      <w:sz w:val="21"/>
      <w:szCs w:val="21"/>
      <w:u w:val="single"/>
    </w:rPr>
  </w:style>
  <w:style w:type="character" w:customStyle="1" w:styleId="Corpodeltesto51">
    <w:name w:val="Corpo del testo5"/>
    <w:basedOn w:val="Corpodeltesto"/>
    <w:rsid w:val="00235BAD"/>
    <w:rPr>
      <w:rFonts w:ascii="Times New Roman" w:eastAsia="Times New Roman" w:hAnsi="Times New Roman" w:cs="Times New Roman"/>
      <w:b w:val="0"/>
      <w:bCs w:val="0"/>
      <w:i w:val="0"/>
      <w:iCs w:val="0"/>
      <w:smallCaps w:val="0"/>
      <w:strike w:val="0"/>
      <w:spacing w:val="0"/>
      <w:sz w:val="21"/>
      <w:szCs w:val="21"/>
      <w:u w:val="single"/>
      <w:shd w:val="clear" w:color="auto" w:fill="FFFFFF"/>
    </w:rPr>
  </w:style>
  <w:style w:type="paragraph" w:styleId="Corpotesto">
    <w:name w:val="Body Text"/>
    <w:basedOn w:val="Normale"/>
    <w:link w:val="CorpotestoCarattere"/>
    <w:uiPriority w:val="99"/>
    <w:semiHidden/>
    <w:unhideWhenUsed/>
    <w:rsid w:val="00235BAD"/>
    <w:pPr>
      <w:spacing w:after="120"/>
    </w:pPr>
  </w:style>
  <w:style w:type="character" w:customStyle="1" w:styleId="CorpotestoCarattere">
    <w:name w:val="Corpo testo Carattere"/>
    <w:basedOn w:val="Carpredefinitoparagrafo"/>
    <w:link w:val="Corpotesto"/>
    <w:uiPriority w:val="99"/>
    <w:semiHidden/>
    <w:rsid w:val="00235BAD"/>
    <w:rPr>
      <w:rFonts w:ascii="Times New Roman" w:eastAsia="Times New Roman" w:hAnsi="Times New Roman" w:cs="Times New Roman"/>
      <w:sz w:val="24"/>
      <w:szCs w:val="24"/>
    </w:rPr>
  </w:style>
  <w:style w:type="paragraph" w:customStyle="1" w:styleId="Standard">
    <w:name w:val="Standard"/>
    <w:rsid w:val="00AF16C1"/>
    <w:pPr>
      <w:autoSpaceDN w:val="0"/>
      <w:spacing w:before="120"/>
      <w:jc w:val="both"/>
      <w:textAlignment w:val="baseline"/>
    </w:pPr>
    <w:rPr>
      <w:rFonts w:ascii="Arial" w:eastAsia="Times New Roman" w:hAnsi="Arial" w:cs="Arial"/>
      <w:kern w:val="3"/>
      <w:szCs w:val="20"/>
      <w:lang w:eastAsia="zh-CN"/>
    </w:rPr>
  </w:style>
  <w:style w:type="paragraph" w:customStyle="1" w:styleId="Default">
    <w:name w:val="Default"/>
    <w:rsid w:val="00A33344"/>
    <w:pPr>
      <w:autoSpaceDE w:val="0"/>
      <w:autoSpaceDN w:val="0"/>
      <w:adjustRightInd w:val="0"/>
    </w:pPr>
    <w:rPr>
      <w:rFonts w:ascii="Verdana" w:hAnsi="Verdana" w:cs="Verdana"/>
      <w:color w:val="000000"/>
      <w:sz w:val="24"/>
      <w:szCs w:val="24"/>
    </w:rPr>
  </w:style>
  <w:style w:type="paragraph" w:customStyle="1" w:styleId="CorpoProger1">
    <w:name w:val="Corpo Proger 1"/>
    <w:basedOn w:val="Normale"/>
    <w:link w:val="CorpoProger1Carattere"/>
    <w:uiPriority w:val="99"/>
    <w:rsid w:val="00913F52"/>
    <w:pPr>
      <w:spacing w:line="360" w:lineRule="auto"/>
      <w:ind w:firstLine="993"/>
    </w:pPr>
    <w:rPr>
      <w:rFonts w:ascii="Tahoma" w:eastAsia="Calibri" w:hAnsi="Tahoma"/>
      <w:sz w:val="20"/>
    </w:rPr>
  </w:style>
  <w:style w:type="character" w:customStyle="1" w:styleId="CorpoProger1Carattere">
    <w:name w:val="Corpo Proger 1 Carattere"/>
    <w:link w:val="CorpoProger1"/>
    <w:uiPriority w:val="99"/>
    <w:locked/>
    <w:rsid w:val="00913F52"/>
    <w:rPr>
      <w:rFonts w:ascii="Tahoma" w:eastAsia="Calibri" w:hAnsi="Tahoma" w:cs="Times New Roman"/>
      <w:sz w:val="20"/>
      <w:szCs w:val="20"/>
    </w:rPr>
  </w:style>
  <w:style w:type="paragraph" w:styleId="Nessunaspaziatura">
    <w:name w:val="No Spacing"/>
    <w:basedOn w:val="Normale"/>
    <w:link w:val="NessunaspaziaturaCarattere"/>
    <w:uiPriority w:val="1"/>
    <w:qFormat/>
    <w:rsid w:val="007F371F"/>
    <w:pPr>
      <w:tabs>
        <w:tab w:val="left" w:pos="4820"/>
      </w:tabs>
      <w:spacing w:line="324" w:lineRule="auto"/>
    </w:pPr>
    <w:rPr>
      <w:rFonts w:eastAsiaTheme="minorHAnsi" w:cstheme="minorBidi"/>
      <w:noProof/>
      <w:sz w:val="20"/>
      <w:lang w:val="en-US" w:eastAsia="en-US" w:bidi="en-US"/>
    </w:rPr>
  </w:style>
  <w:style w:type="character" w:customStyle="1" w:styleId="NessunaspaziaturaCarattere">
    <w:name w:val="Nessuna spaziatura Carattere"/>
    <w:basedOn w:val="Carpredefinitoparagrafo"/>
    <w:link w:val="Nessunaspaziatura"/>
    <w:uiPriority w:val="1"/>
    <w:rsid w:val="007F371F"/>
    <w:rPr>
      <w:rFonts w:eastAsiaTheme="minorHAnsi"/>
      <w:noProof/>
      <w:sz w:val="20"/>
      <w:szCs w:val="20"/>
      <w:lang w:val="en-US" w:eastAsia="en-US" w:bidi="en-US"/>
    </w:rPr>
  </w:style>
  <w:style w:type="paragraph" w:customStyle="1" w:styleId="Indice">
    <w:name w:val="Indice"/>
    <w:basedOn w:val="Normale"/>
    <w:qFormat/>
    <w:rsid w:val="00542337"/>
    <w:pPr>
      <w:keepNext/>
      <w:keepLines/>
      <w:pageBreakBefore/>
      <w:pBdr>
        <w:bottom w:val="single" w:sz="12" w:space="1" w:color="D9D9D9"/>
      </w:pBdr>
      <w:spacing w:after="120" w:line="276" w:lineRule="auto"/>
    </w:pPr>
    <w:rPr>
      <w:rFonts w:ascii="Arial" w:hAnsi="Arial" w:cs="Arial"/>
      <w:b/>
      <w:smallCaps/>
      <w:sz w:val="28"/>
      <w:szCs w:val="22"/>
      <w:u w:color="000000"/>
      <w:lang w:eastAsia="en-US" w:bidi="en-US"/>
    </w:rPr>
  </w:style>
  <w:style w:type="character" w:styleId="Rimandocommento">
    <w:name w:val="annotation reference"/>
    <w:basedOn w:val="Carpredefinitoparagrafo"/>
    <w:uiPriority w:val="99"/>
    <w:semiHidden/>
    <w:unhideWhenUsed/>
    <w:rsid w:val="007A4D4A"/>
    <w:rPr>
      <w:sz w:val="16"/>
      <w:szCs w:val="16"/>
    </w:rPr>
  </w:style>
  <w:style w:type="paragraph" w:styleId="Testocommento">
    <w:name w:val="annotation text"/>
    <w:basedOn w:val="Normale"/>
    <w:link w:val="TestocommentoCarattere"/>
    <w:uiPriority w:val="99"/>
    <w:semiHidden/>
    <w:unhideWhenUsed/>
    <w:rsid w:val="007A4D4A"/>
    <w:rPr>
      <w:sz w:val="20"/>
    </w:rPr>
  </w:style>
  <w:style w:type="character" w:customStyle="1" w:styleId="TestocommentoCarattere">
    <w:name w:val="Testo commento Carattere"/>
    <w:basedOn w:val="Carpredefinitoparagrafo"/>
    <w:link w:val="Testocommento"/>
    <w:uiPriority w:val="99"/>
    <w:semiHidden/>
    <w:rsid w:val="007A4D4A"/>
    <w:rPr>
      <w:rFonts w:eastAsia="Times New Roman" w:cs="Times New Roman"/>
      <w:sz w:val="20"/>
      <w:szCs w:val="20"/>
    </w:rPr>
  </w:style>
  <w:style w:type="paragraph" w:styleId="Soggettocommento">
    <w:name w:val="annotation subject"/>
    <w:basedOn w:val="Testocommento"/>
    <w:next w:val="Testocommento"/>
    <w:link w:val="SoggettocommentoCarattere"/>
    <w:uiPriority w:val="99"/>
    <w:semiHidden/>
    <w:unhideWhenUsed/>
    <w:rsid w:val="007A4D4A"/>
    <w:rPr>
      <w:b/>
      <w:bCs/>
    </w:rPr>
  </w:style>
  <w:style w:type="character" w:customStyle="1" w:styleId="SoggettocommentoCarattere">
    <w:name w:val="Soggetto commento Carattere"/>
    <w:basedOn w:val="TestocommentoCarattere"/>
    <w:link w:val="Soggettocommento"/>
    <w:uiPriority w:val="99"/>
    <w:semiHidden/>
    <w:rsid w:val="007A4D4A"/>
    <w:rPr>
      <w:rFonts w:eastAsia="Times New Roman" w:cs="Times New Roman"/>
      <w:b/>
      <w:bCs/>
      <w:sz w:val="20"/>
      <w:szCs w:val="20"/>
    </w:rPr>
  </w:style>
  <w:style w:type="paragraph" w:styleId="Revisione">
    <w:name w:val="Revision"/>
    <w:hidden/>
    <w:uiPriority w:val="99"/>
    <w:semiHidden/>
    <w:rsid w:val="004A4207"/>
    <w:rPr>
      <w:rFonts w:eastAsia="Times New Roman" w:cs="Times New Roman"/>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751343">
      <w:bodyDiv w:val="1"/>
      <w:marLeft w:val="0"/>
      <w:marRight w:val="0"/>
      <w:marTop w:val="0"/>
      <w:marBottom w:val="0"/>
      <w:divBdr>
        <w:top w:val="none" w:sz="0" w:space="0" w:color="auto"/>
        <w:left w:val="none" w:sz="0" w:space="0" w:color="auto"/>
        <w:bottom w:val="none" w:sz="0" w:space="0" w:color="auto"/>
        <w:right w:val="none" w:sz="0" w:space="0" w:color="auto"/>
      </w:divBdr>
    </w:div>
    <w:div w:id="116148693">
      <w:bodyDiv w:val="1"/>
      <w:marLeft w:val="0"/>
      <w:marRight w:val="0"/>
      <w:marTop w:val="0"/>
      <w:marBottom w:val="0"/>
      <w:divBdr>
        <w:top w:val="none" w:sz="0" w:space="0" w:color="auto"/>
        <w:left w:val="none" w:sz="0" w:space="0" w:color="auto"/>
        <w:bottom w:val="none" w:sz="0" w:space="0" w:color="auto"/>
        <w:right w:val="none" w:sz="0" w:space="0" w:color="auto"/>
      </w:divBdr>
    </w:div>
    <w:div w:id="378361135">
      <w:bodyDiv w:val="1"/>
      <w:marLeft w:val="0"/>
      <w:marRight w:val="0"/>
      <w:marTop w:val="0"/>
      <w:marBottom w:val="0"/>
      <w:divBdr>
        <w:top w:val="none" w:sz="0" w:space="0" w:color="auto"/>
        <w:left w:val="none" w:sz="0" w:space="0" w:color="auto"/>
        <w:bottom w:val="none" w:sz="0" w:space="0" w:color="auto"/>
        <w:right w:val="none" w:sz="0" w:space="0" w:color="auto"/>
      </w:divBdr>
      <w:divsChild>
        <w:div w:id="1526821429">
          <w:marLeft w:val="0"/>
          <w:marRight w:val="0"/>
          <w:marTop w:val="0"/>
          <w:marBottom w:val="0"/>
          <w:divBdr>
            <w:top w:val="none" w:sz="0" w:space="0" w:color="auto"/>
            <w:left w:val="single" w:sz="6" w:space="14" w:color="999999"/>
            <w:bottom w:val="single" w:sz="6" w:space="14" w:color="999999"/>
            <w:right w:val="single" w:sz="6" w:space="14" w:color="999999"/>
          </w:divBdr>
          <w:divsChild>
            <w:div w:id="776947793">
              <w:marLeft w:val="0"/>
              <w:marRight w:val="0"/>
              <w:marTop w:val="0"/>
              <w:marBottom w:val="0"/>
              <w:divBdr>
                <w:top w:val="none" w:sz="0" w:space="0" w:color="auto"/>
                <w:left w:val="none" w:sz="0" w:space="0" w:color="auto"/>
                <w:bottom w:val="none" w:sz="0" w:space="0" w:color="auto"/>
                <w:right w:val="none" w:sz="0" w:space="0" w:color="auto"/>
              </w:divBdr>
              <w:divsChild>
                <w:div w:id="866869866">
                  <w:marLeft w:val="0"/>
                  <w:marRight w:val="0"/>
                  <w:marTop w:val="0"/>
                  <w:marBottom w:val="0"/>
                  <w:divBdr>
                    <w:top w:val="single" w:sz="6" w:space="8" w:color="999999"/>
                    <w:left w:val="single" w:sz="6" w:space="8" w:color="999999"/>
                    <w:bottom w:val="single" w:sz="6" w:space="8" w:color="999999"/>
                    <w:right w:val="single" w:sz="6" w:space="8" w:color="999999"/>
                  </w:divBdr>
                  <w:divsChild>
                    <w:div w:id="1913926017">
                      <w:marLeft w:val="0"/>
                      <w:marRight w:val="0"/>
                      <w:marTop w:val="0"/>
                      <w:marBottom w:val="0"/>
                      <w:divBdr>
                        <w:top w:val="none" w:sz="0" w:space="0" w:color="auto"/>
                        <w:left w:val="none" w:sz="0" w:space="0" w:color="auto"/>
                        <w:bottom w:val="none" w:sz="0" w:space="0" w:color="auto"/>
                        <w:right w:val="none" w:sz="0" w:space="0" w:color="auto"/>
                      </w:divBdr>
                      <w:divsChild>
                        <w:div w:id="50661923">
                          <w:marLeft w:val="0"/>
                          <w:marRight w:val="0"/>
                          <w:marTop w:val="0"/>
                          <w:marBottom w:val="0"/>
                          <w:divBdr>
                            <w:top w:val="none" w:sz="0" w:space="0" w:color="auto"/>
                            <w:left w:val="none" w:sz="0" w:space="0" w:color="auto"/>
                            <w:bottom w:val="none" w:sz="0" w:space="0" w:color="auto"/>
                            <w:right w:val="none" w:sz="0" w:space="0" w:color="auto"/>
                          </w:divBdr>
                        </w:div>
                        <w:div w:id="321199527">
                          <w:marLeft w:val="0"/>
                          <w:marRight w:val="0"/>
                          <w:marTop w:val="0"/>
                          <w:marBottom w:val="0"/>
                          <w:divBdr>
                            <w:top w:val="none" w:sz="0" w:space="0" w:color="auto"/>
                            <w:left w:val="none" w:sz="0" w:space="0" w:color="auto"/>
                            <w:bottom w:val="none" w:sz="0" w:space="0" w:color="auto"/>
                            <w:right w:val="none" w:sz="0" w:space="0" w:color="auto"/>
                          </w:divBdr>
                        </w:div>
                        <w:div w:id="349723917">
                          <w:marLeft w:val="0"/>
                          <w:marRight w:val="0"/>
                          <w:marTop w:val="0"/>
                          <w:marBottom w:val="0"/>
                          <w:divBdr>
                            <w:top w:val="none" w:sz="0" w:space="0" w:color="auto"/>
                            <w:left w:val="none" w:sz="0" w:space="0" w:color="auto"/>
                            <w:bottom w:val="none" w:sz="0" w:space="0" w:color="auto"/>
                            <w:right w:val="none" w:sz="0" w:space="0" w:color="auto"/>
                          </w:divBdr>
                        </w:div>
                        <w:div w:id="353239310">
                          <w:marLeft w:val="0"/>
                          <w:marRight w:val="0"/>
                          <w:marTop w:val="0"/>
                          <w:marBottom w:val="0"/>
                          <w:divBdr>
                            <w:top w:val="none" w:sz="0" w:space="0" w:color="auto"/>
                            <w:left w:val="none" w:sz="0" w:space="0" w:color="auto"/>
                            <w:bottom w:val="none" w:sz="0" w:space="0" w:color="auto"/>
                            <w:right w:val="none" w:sz="0" w:space="0" w:color="auto"/>
                          </w:divBdr>
                        </w:div>
                        <w:div w:id="839387019">
                          <w:marLeft w:val="0"/>
                          <w:marRight w:val="0"/>
                          <w:marTop w:val="0"/>
                          <w:marBottom w:val="0"/>
                          <w:divBdr>
                            <w:top w:val="none" w:sz="0" w:space="0" w:color="auto"/>
                            <w:left w:val="none" w:sz="0" w:space="0" w:color="auto"/>
                            <w:bottom w:val="none" w:sz="0" w:space="0" w:color="auto"/>
                            <w:right w:val="none" w:sz="0" w:space="0" w:color="auto"/>
                          </w:divBdr>
                        </w:div>
                        <w:div w:id="849291867">
                          <w:marLeft w:val="0"/>
                          <w:marRight w:val="0"/>
                          <w:marTop w:val="0"/>
                          <w:marBottom w:val="0"/>
                          <w:divBdr>
                            <w:top w:val="none" w:sz="0" w:space="0" w:color="auto"/>
                            <w:left w:val="none" w:sz="0" w:space="0" w:color="auto"/>
                            <w:bottom w:val="none" w:sz="0" w:space="0" w:color="auto"/>
                            <w:right w:val="none" w:sz="0" w:space="0" w:color="auto"/>
                          </w:divBdr>
                        </w:div>
                        <w:div w:id="954293040">
                          <w:marLeft w:val="0"/>
                          <w:marRight w:val="0"/>
                          <w:marTop w:val="0"/>
                          <w:marBottom w:val="0"/>
                          <w:divBdr>
                            <w:top w:val="none" w:sz="0" w:space="0" w:color="auto"/>
                            <w:left w:val="none" w:sz="0" w:space="0" w:color="auto"/>
                            <w:bottom w:val="none" w:sz="0" w:space="0" w:color="auto"/>
                            <w:right w:val="none" w:sz="0" w:space="0" w:color="auto"/>
                          </w:divBdr>
                        </w:div>
                        <w:div w:id="1010135965">
                          <w:marLeft w:val="0"/>
                          <w:marRight w:val="0"/>
                          <w:marTop w:val="0"/>
                          <w:marBottom w:val="0"/>
                          <w:divBdr>
                            <w:top w:val="none" w:sz="0" w:space="0" w:color="auto"/>
                            <w:left w:val="none" w:sz="0" w:space="0" w:color="auto"/>
                            <w:bottom w:val="none" w:sz="0" w:space="0" w:color="auto"/>
                            <w:right w:val="none" w:sz="0" w:space="0" w:color="auto"/>
                          </w:divBdr>
                        </w:div>
                        <w:div w:id="1019234295">
                          <w:marLeft w:val="0"/>
                          <w:marRight w:val="0"/>
                          <w:marTop w:val="0"/>
                          <w:marBottom w:val="0"/>
                          <w:divBdr>
                            <w:top w:val="none" w:sz="0" w:space="0" w:color="auto"/>
                            <w:left w:val="none" w:sz="0" w:space="0" w:color="auto"/>
                            <w:bottom w:val="none" w:sz="0" w:space="0" w:color="auto"/>
                            <w:right w:val="none" w:sz="0" w:space="0" w:color="auto"/>
                          </w:divBdr>
                        </w:div>
                        <w:div w:id="1098673177">
                          <w:marLeft w:val="0"/>
                          <w:marRight w:val="0"/>
                          <w:marTop w:val="0"/>
                          <w:marBottom w:val="0"/>
                          <w:divBdr>
                            <w:top w:val="none" w:sz="0" w:space="0" w:color="auto"/>
                            <w:left w:val="none" w:sz="0" w:space="0" w:color="auto"/>
                            <w:bottom w:val="none" w:sz="0" w:space="0" w:color="auto"/>
                            <w:right w:val="none" w:sz="0" w:space="0" w:color="auto"/>
                          </w:divBdr>
                        </w:div>
                        <w:div w:id="1206332047">
                          <w:marLeft w:val="0"/>
                          <w:marRight w:val="0"/>
                          <w:marTop w:val="0"/>
                          <w:marBottom w:val="0"/>
                          <w:divBdr>
                            <w:top w:val="none" w:sz="0" w:space="0" w:color="auto"/>
                            <w:left w:val="none" w:sz="0" w:space="0" w:color="auto"/>
                            <w:bottom w:val="none" w:sz="0" w:space="0" w:color="auto"/>
                            <w:right w:val="none" w:sz="0" w:space="0" w:color="auto"/>
                          </w:divBdr>
                        </w:div>
                        <w:div w:id="1216309440">
                          <w:marLeft w:val="0"/>
                          <w:marRight w:val="0"/>
                          <w:marTop w:val="0"/>
                          <w:marBottom w:val="0"/>
                          <w:divBdr>
                            <w:top w:val="none" w:sz="0" w:space="0" w:color="auto"/>
                            <w:left w:val="none" w:sz="0" w:space="0" w:color="auto"/>
                            <w:bottom w:val="none" w:sz="0" w:space="0" w:color="auto"/>
                            <w:right w:val="none" w:sz="0" w:space="0" w:color="auto"/>
                          </w:divBdr>
                        </w:div>
                        <w:div w:id="1252664224">
                          <w:marLeft w:val="0"/>
                          <w:marRight w:val="0"/>
                          <w:marTop w:val="0"/>
                          <w:marBottom w:val="0"/>
                          <w:divBdr>
                            <w:top w:val="none" w:sz="0" w:space="0" w:color="auto"/>
                            <w:left w:val="none" w:sz="0" w:space="0" w:color="auto"/>
                            <w:bottom w:val="none" w:sz="0" w:space="0" w:color="auto"/>
                            <w:right w:val="none" w:sz="0" w:space="0" w:color="auto"/>
                          </w:divBdr>
                        </w:div>
                        <w:div w:id="1600676607">
                          <w:marLeft w:val="0"/>
                          <w:marRight w:val="0"/>
                          <w:marTop w:val="0"/>
                          <w:marBottom w:val="0"/>
                          <w:divBdr>
                            <w:top w:val="none" w:sz="0" w:space="0" w:color="auto"/>
                            <w:left w:val="none" w:sz="0" w:space="0" w:color="auto"/>
                            <w:bottom w:val="none" w:sz="0" w:space="0" w:color="auto"/>
                            <w:right w:val="none" w:sz="0" w:space="0" w:color="auto"/>
                          </w:divBdr>
                        </w:div>
                        <w:div w:id="1674143832">
                          <w:marLeft w:val="0"/>
                          <w:marRight w:val="0"/>
                          <w:marTop w:val="0"/>
                          <w:marBottom w:val="0"/>
                          <w:divBdr>
                            <w:top w:val="none" w:sz="0" w:space="0" w:color="auto"/>
                            <w:left w:val="none" w:sz="0" w:space="0" w:color="auto"/>
                            <w:bottom w:val="none" w:sz="0" w:space="0" w:color="auto"/>
                            <w:right w:val="none" w:sz="0" w:space="0" w:color="auto"/>
                          </w:divBdr>
                        </w:div>
                        <w:div w:id="1716006628">
                          <w:marLeft w:val="0"/>
                          <w:marRight w:val="0"/>
                          <w:marTop w:val="0"/>
                          <w:marBottom w:val="0"/>
                          <w:divBdr>
                            <w:top w:val="none" w:sz="0" w:space="0" w:color="auto"/>
                            <w:left w:val="none" w:sz="0" w:space="0" w:color="auto"/>
                            <w:bottom w:val="none" w:sz="0" w:space="0" w:color="auto"/>
                            <w:right w:val="none" w:sz="0" w:space="0" w:color="auto"/>
                          </w:divBdr>
                        </w:div>
                        <w:div w:id="1801531744">
                          <w:marLeft w:val="0"/>
                          <w:marRight w:val="0"/>
                          <w:marTop w:val="0"/>
                          <w:marBottom w:val="0"/>
                          <w:divBdr>
                            <w:top w:val="none" w:sz="0" w:space="0" w:color="auto"/>
                            <w:left w:val="none" w:sz="0" w:space="0" w:color="auto"/>
                            <w:bottom w:val="none" w:sz="0" w:space="0" w:color="auto"/>
                            <w:right w:val="none" w:sz="0" w:space="0" w:color="auto"/>
                          </w:divBdr>
                        </w:div>
                        <w:div w:id="1812208997">
                          <w:marLeft w:val="0"/>
                          <w:marRight w:val="0"/>
                          <w:marTop w:val="0"/>
                          <w:marBottom w:val="0"/>
                          <w:divBdr>
                            <w:top w:val="none" w:sz="0" w:space="0" w:color="auto"/>
                            <w:left w:val="none" w:sz="0" w:space="0" w:color="auto"/>
                            <w:bottom w:val="none" w:sz="0" w:space="0" w:color="auto"/>
                            <w:right w:val="none" w:sz="0" w:space="0" w:color="auto"/>
                          </w:divBdr>
                        </w:div>
                        <w:div w:id="1825660774">
                          <w:marLeft w:val="0"/>
                          <w:marRight w:val="0"/>
                          <w:marTop w:val="0"/>
                          <w:marBottom w:val="0"/>
                          <w:divBdr>
                            <w:top w:val="none" w:sz="0" w:space="0" w:color="auto"/>
                            <w:left w:val="none" w:sz="0" w:space="0" w:color="auto"/>
                            <w:bottom w:val="none" w:sz="0" w:space="0" w:color="auto"/>
                            <w:right w:val="none" w:sz="0" w:space="0" w:color="auto"/>
                          </w:divBdr>
                        </w:div>
                        <w:div w:id="1833907343">
                          <w:marLeft w:val="0"/>
                          <w:marRight w:val="0"/>
                          <w:marTop w:val="0"/>
                          <w:marBottom w:val="0"/>
                          <w:divBdr>
                            <w:top w:val="none" w:sz="0" w:space="0" w:color="auto"/>
                            <w:left w:val="none" w:sz="0" w:space="0" w:color="auto"/>
                            <w:bottom w:val="none" w:sz="0" w:space="0" w:color="auto"/>
                            <w:right w:val="none" w:sz="0" w:space="0" w:color="auto"/>
                          </w:divBdr>
                        </w:div>
                        <w:div w:id="1846702151">
                          <w:marLeft w:val="0"/>
                          <w:marRight w:val="0"/>
                          <w:marTop w:val="0"/>
                          <w:marBottom w:val="0"/>
                          <w:divBdr>
                            <w:top w:val="none" w:sz="0" w:space="0" w:color="auto"/>
                            <w:left w:val="none" w:sz="0" w:space="0" w:color="auto"/>
                            <w:bottom w:val="none" w:sz="0" w:space="0" w:color="auto"/>
                            <w:right w:val="none" w:sz="0" w:space="0" w:color="auto"/>
                          </w:divBdr>
                        </w:div>
                        <w:div w:id="1902131719">
                          <w:marLeft w:val="0"/>
                          <w:marRight w:val="0"/>
                          <w:marTop w:val="0"/>
                          <w:marBottom w:val="0"/>
                          <w:divBdr>
                            <w:top w:val="none" w:sz="0" w:space="0" w:color="auto"/>
                            <w:left w:val="none" w:sz="0" w:space="0" w:color="auto"/>
                            <w:bottom w:val="none" w:sz="0" w:space="0" w:color="auto"/>
                            <w:right w:val="none" w:sz="0" w:space="0" w:color="auto"/>
                          </w:divBdr>
                        </w:div>
                        <w:div w:id="1953395237">
                          <w:marLeft w:val="0"/>
                          <w:marRight w:val="0"/>
                          <w:marTop w:val="0"/>
                          <w:marBottom w:val="0"/>
                          <w:divBdr>
                            <w:top w:val="none" w:sz="0" w:space="0" w:color="auto"/>
                            <w:left w:val="none" w:sz="0" w:space="0" w:color="auto"/>
                            <w:bottom w:val="none" w:sz="0" w:space="0" w:color="auto"/>
                            <w:right w:val="none" w:sz="0" w:space="0" w:color="auto"/>
                          </w:divBdr>
                        </w:div>
                        <w:div w:id="2011054571">
                          <w:marLeft w:val="0"/>
                          <w:marRight w:val="0"/>
                          <w:marTop w:val="0"/>
                          <w:marBottom w:val="0"/>
                          <w:divBdr>
                            <w:top w:val="none" w:sz="0" w:space="0" w:color="auto"/>
                            <w:left w:val="none" w:sz="0" w:space="0" w:color="auto"/>
                            <w:bottom w:val="none" w:sz="0" w:space="0" w:color="auto"/>
                            <w:right w:val="none" w:sz="0" w:space="0" w:color="auto"/>
                          </w:divBdr>
                        </w:div>
                        <w:div w:id="2045908996">
                          <w:marLeft w:val="0"/>
                          <w:marRight w:val="0"/>
                          <w:marTop w:val="0"/>
                          <w:marBottom w:val="0"/>
                          <w:divBdr>
                            <w:top w:val="none" w:sz="0" w:space="0" w:color="auto"/>
                            <w:left w:val="none" w:sz="0" w:space="0" w:color="auto"/>
                            <w:bottom w:val="none" w:sz="0" w:space="0" w:color="auto"/>
                            <w:right w:val="none" w:sz="0" w:space="0" w:color="auto"/>
                          </w:divBdr>
                        </w:div>
                        <w:div w:id="2078477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2260327">
      <w:bodyDiv w:val="1"/>
      <w:marLeft w:val="0"/>
      <w:marRight w:val="0"/>
      <w:marTop w:val="0"/>
      <w:marBottom w:val="0"/>
      <w:divBdr>
        <w:top w:val="none" w:sz="0" w:space="0" w:color="auto"/>
        <w:left w:val="none" w:sz="0" w:space="0" w:color="auto"/>
        <w:bottom w:val="none" w:sz="0" w:space="0" w:color="auto"/>
        <w:right w:val="none" w:sz="0" w:space="0" w:color="auto"/>
      </w:divBdr>
    </w:div>
    <w:div w:id="712190735">
      <w:bodyDiv w:val="1"/>
      <w:marLeft w:val="0"/>
      <w:marRight w:val="0"/>
      <w:marTop w:val="0"/>
      <w:marBottom w:val="0"/>
      <w:divBdr>
        <w:top w:val="none" w:sz="0" w:space="0" w:color="auto"/>
        <w:left w:val="none" w:sz="0" w:space="0" w:color="auto"/>
        <w:bottom w:val="none" w:sz="0" w:space="0" w:color="auto"/>
        <w:right w:val="none" w:sz="0" w:space="0" w:color="auto"/>
      </w:divBdr>
    </w:div>
    <w:div w:id="793134444">
      <w:bodyDiv w:val="1"/>
      <w:marLeft w:val="0"/>
      <w:marRight w:val="0"/>
      <w:marTop w:val="0"/>
      <w:marBottom w:val="0"/>
      <w:divBdr>
        <w:top w:val="none" w:sz="0" w:space="0" w:color="auto"/>
        <w:left w:val="none" w:sz="0" w:space="0" w:color="auto"/>
        <w:bottom w:val="none" w:sz="0" w:space="0" w:color="auto"/>
        <w:right w:val="none" w:sz="0" w:space="0" w:color="auto"/>
      </w:divBdr>
    </w:div>
    <w:div w:id="1111051890">
      <w:bodyDiv w:val="1"/>
      <w:marLeft w:val="0"/>
      <w:marRight w:val="0"/>
      <w:marTop w:val="0"/>
      <w:marBottom w:val="0"/>
      <w:divBdr>
        <w:top w:val="none" w:sz="0" w:space="0" w:color="auto"/>
        <w:left w:val="none" w:sz="0" w:space="0" w:color="auto"/>
        <w:bottom w:val="none" w:sz="0" w:space="0" w:color="auto"/>
        <w:right w:val="none" w:sz="0" w:space="0" w:color="auto"/>
      </w:divBdr>
    </w:div>
    <w:div w:id="1164277907">
      <w:bodyDiv w:val="1"/>
      <w:marLeft w:val="0"/>
      <w:marRight w:val="0"/>
      <w:marTop w:val="0"/>
      <w:marBottom w:val="0"/>
      <w:divBdr>
        <w:top w:val="none" w:sz="0" w:space="0" w:color="auto"/>
        <w:left w:val="none" w:sz="0" w:space="0" w:color="auto"/>
        <w:bottom w:val="none" w:sz="0" w:space="0" w:color="auto"/>
        <w:right w:val="none" w:sz="0" w:space="0" w:color="auto"/>
      </w:divBdr>
    </w:div>
    <w:div w:id="1298100147">
      <w:bodyDiv w:val="1"/>
      <w:marLeft w:val="0"/>
      <w:marRight w:val="0"/>
      <w:marTop w:val="0"/>
      <w:marBottom w:val="0"/>
      <w:divBdr>
        <w:top w:val="none" w:sz="0" w:space="0" w:color="auto"/>
        <w:left w:val="none" w:sz="0" w:space="0" w:color="auto"/>
        <w:bottom w:val="none" w:sz="0" w:space="0" w:color="auto"/>
        <w:right w:val="none" w:sz="0" w:space="0" w:color="auto"/>
      </w:divBdr>
    </w:div>
    <w:div w:id="1371497820">
      <w:bodyDiv w:val="1"/>
      <w:marLeft w:val="0"/>
      <w:marRight w:val="0"/>
      <w:marTop w:val="0"/>
      <w:marBottom w:val="0"/>
      <w:divBdr>
        <w:top w:val="none" w:sz="0" w:space="0" w:color="auto"/>
        <w:left w:val="none" w:sz="0" w:space="0" w:color="auto"/>
        <w:bottom w:val="none" w:sz="0" w:space="0" w:color="auto"/>
        <w:right w:val="none" w:sz="0" w:space="0" w:color="auto"/>
      </w:divBdr>
    </w:div>
    <w:div w:id="1475413729">
      <w:bodyDiv w:val="1"/>
      <w:marLeft w:val="0"/>
      <w:marRight w:val="0"/>
      <w:marTop w:val="0"/>
      <w:marBottom w:val="0"/>
      <w:divBdr>
        <w:top w:val="none" w:sz="0" w:space="0" w:color="auto"/>
        <w:left w:val="none" w:sz="0" w:space="0" w:color="auto"/>
        <w:bottom w:val="none" w:sz="0" w:space="0" w:color="auto"/>
        <w:right w:val="none" w:sz="0" w:space="0" w:color="auto"/>
      </w:divBdr>
    </w:div>
    <w:div w:id="1690566981">
      <w:bodyDiv w:val="1"/>
      <w:marLeft w:val="0"/>
      <w:marRight w:val="0"/>
      <w:marTop w:val="0"/>
      <w:marBottom w:val="0"/>
      <w:divBdr>
        <w:top w:val="none" w:sz="0" w:space="0" w:color="auto"/>
        <w:left w:val="none" w:sz="0" w:space="0" w:color="auto"/>
        <w:bottom w:val="none" w:sz="0" w:space="0" w:color="auto"/>
        <w:right w:val="none" w:sz="0" w:space="0" w:color="auto"/>
      </w:divBdr>
    </w:div>
    <w:div w:id="1928463078">
      <w:bodyDiv w:val="1"/>
      <w:marLeft w:val="0"/>
      <w:marRight w:val="0"/>
      <w:marTop w:val="0"/>
      <w:marBottom w:val="0"/>
      <w:divBdr>
        <w:top w:val="none" w:sz="0" w:space="0" w:color="auto"/>
        <w:left w:val="none" w:sz="0" w:space="0" w:color="auto"/>
        <w:bottom w:val="none" w:sz="0" w:space="0" w:color="auto"/>
        <w:right w:val="none" w:sz="0" w:space="0" w:color="auto"/>
      </w:divBdr>
      <w:divsChild>
        <w:div w:id="1890803738">
          <w:marLeft w:val="0"/>
          <w:marRight w:val="0"/>
          <w:marTop w:val="0"/>
          <w:marBottom w:val="0"/>
          <w:divBdr>
            <w:top w:val="none" w:sz="0" w:space="0" w:color="auto"/>
            <w:left w:val="single" w:sz="6" w:space="14" w:color="999999"/>
            <w:bottom w:val="single" w:sz="6" w:space="14" w:color="999999"/>
            <w:right w:val="single" w:sz="6" w:space="14" w:color="999999"/>
          </w:divBdr>
          <w:divsChild>
            <w:div w:id="733507037">
              <w:marLeft w:val="0"/>
              <w:marRight w:val="0"/>
              <w:marTop w:val="0"/>
              <w:marBottom w:val="0"/>
              <w:divBdr>
                <w:top w:val="none" w:sz="0" w:space="0" w:color="auto"/>
                <w:left w:val="none" w:sz="0" w:space="0" w:color="auto"/>
                <w:bottom w:val="none" w:sz="0" w:space="0" w:color="auto"/>
                <w:right w:val="none" w:sz="0" w:space="0" w:color="auto"/>
              </w:divBdr>
              <w:divsChild>
                <w:div w:id="1628389805">
                  <w:marLeft w:val="0"/>
                  <w:marRight w:val="0"/>
                  <w:marTop w:val="0"/>
                  <w:marBottom w:val="0"/>
                  <w:divBdr>
                    <w:top w:val="single" w:sz="6" w:space="8" w:color="999999"/>
                    <w:left w:val="single" w:sz="6" w:space="8" w:color="999999"/>
                    <w:bottom w:val="single" w:sz="6" w:space="8" w:color="999999"/>
                    <w:right w:val="single" w:sz="6" w:space="8" w:color="999999"/>
                  </w:divBdr>
                  <w:divsChild>
                    <w:div w:id="1008410465">
                      <w:marLeft w:val="0"/>
                      <w:marRight w:val="0"/>
                      <w:marTop w:val="0"/>
                      <w:marBottom w:val="0"/>
                      <w:divBdr>
                        <w:top w:val="none" w:sz="0" w:space="0" w:color="auto"/>
                        <w:left w:val="none" w:sz="0" w:space="0" w:color="auto"/>
                        <w:bottom w:val="none" w:sz="0" w:space="0" w:color="auto"/>
                        <w:right w:val="none" w:sz="0" w:space="0" w:color="auto"/>
                      </w:divBdr>
                      <w:divsChild>
                        <w:div w:id="67117522">
                          <w:marLeft w:val="0"/>
                          <w:marRight w:val="0"/>
                          <w:marTop w:val="0"/>
                          <w:marBottom w:val="0"/>
                          <w:divBdr>
                            <w:top w:val="none" w:sz="0" w:space="0" w:color="auto"/>
                            <w:left w:val="none" w:sz="0" w:space="0" w:color="auto"/>
                            <w:bottom w:val="none" w:sz="0" w:space="0" w:color="auto"/>
                            <w:right w:val="none" w:sz="0" w:space="0" w:color="auto"/>
                          </w:divBdr>
                        </w:div>
                        <w:div w:id="260309214">
                          <w:marLeft w:val="0"/>
                          <w:marRight w:val="0"/>
                          <w:marTop w:val="0"/>
                          <w:marBottom w:val="0"/>
                          <w:divBdr>
                            <w:top w:val="none" w:sz="0" w:space="0" w:color="auto"/>
                            <w:left w:val="none" w:sz="0" w:space="0" w:color="auto"/>
                            <w:bottom w:val="none" w:sz="0" w:space="0" w:color="auto"/>
                            <w:right w:val="none" w:sz="0" w:space="0" w:color="auto"/>
                          </w:divBdr>
                        </w:div>
                        <w:div w:id="401409813">
                          <w:marLeft w:val="0"/>
                          <w:marRight w:val="0"/>
                          <w:marTop w:val="0"/>
                          <w:marBottom w:val="0"/>
                          <w:divBdr>
                            <w:top w:val="none" w:sz="0" w:space="0" w:color="auto"/>
                            <w:left w:val="none" w:sz="0" w:space="0" w:color="auto"/>
                            <w:bottom w:val="none" w:sz="0" w:space="0" w:color="auto"/>
                            <w:right w:val="none" w:sz="0" w:space="0" w:color="auto"/>
                          </w:divBdr>
                        </w:div>
                        <w:div w:id="436605526">
                          <w:marLeft w:val="0"/>
                          <w:marRight w:val="0"/>
                          <w:marTop w:val="0"/>
                          <w:marBottom w:val="0"/>
                          <w:divBdr>
                            <w:top w:val="none" w:sz="0" w:space="0" w:color="auto"/>
                            <w:left w:val="none" w:sz="0" w:space="0" w:color="auto"/>
                            <w:bottom w:val="none" w:sz="0" w:space="0" w:color="auto"/>
                            <w:right w:val="none" w:sz="0" w:space="0" w:color="auto"/>
                          </w:divBdr>
                        </w:div>
                        <w:div w:id="495727201">
                          <w:marLeft w:val="0"/>
                          <w:marRight w:val="0"/>
                          <w:marTop w:val="0"/>
                          <w:marBottom w:val="0"/>
                          <w:divBdr>
                            <w:top w:val="none" w:sz="0" w:space="0" w:color="auto"/>
                            <w:left w:val="none" w:sz="0" w:space="0" w:color="auto"/>
                            <w:bottom w:val="none" w:sz="0" w:space="0" w:color="auto"/>
                            <w:right w:val="none" w:sz="0" w:space="0" w:color="auto"/>
                          </w:divBdr>
                        </w:div>
                        <w:div w:id="629017680">
                          <w:marLeft w:val="0"/>
                          <w:marRight w:val="0"/>
                          <w:marTop w:val="0"/>
                          <w:marBottom w:val="0"/>
                          <w:divBdr>
                            <w:top w:val="none" w:sz="0" w:space="0" w:color="auto"/>
                            <w:left w:val="none" w:sz="0" w:space="0" w:color="auto"/>
                            <w:bottom w:val="none" w:sz="0" w:space="0" w:color="auto"/>
                            <w:right w:val="none" w:sz="0" w:space="0" w:color="auto"/>
                          </w:divBdr>
                        </w:div>
                        <w:div w:id="670254544">
                          <w:marLeft w:val="0"/>
                          <w:marRight w:val="0"/>
                          <w:marTop w:val="0"/>
                          <w:marBottom w:val="0"/>
                          <w:divBdr>
                            <w:top w:val="none" w:sz="0" w:space="0" w:color="auto"/>
                            <w:left w:val="none" w:sz="0" w:space="0" w:color="auto"/>
                            <w:bottom w:val="none" w:sz="0" w:space="0" w:color="auto"/>
                            <w:right w:val="none" w:sz="0" w:space="0" w:color="auto"/>
                          </w:divBdr>
                        </w:div>
                        <w:div w:id="704066431">
                          <w:marLeft w:val="0"/>
                          <w:marRight w:val="0"/>
                          <w:marTop w:val="0"/>
                          <w:marBottom w:val="0"/>
                          <w:divBdr>
                            <w:top w:val="none" w:sz="0" w:space="0" w:color="auto"/>
                            <w:left w:val="none" w:sz="0" w:space="0" w:color="auto"/>
                            <w:bottom w:val="none" w:sz="0" w:space="0" w:color="auto"/>
                            <w:right w:val="none" w:sz="0" w:space="0" w:color="auto"/>
                          </w:divBdr>
                        </w:div>
                        <w:div w:id="742290853">
                          <w:marLeft w:val="0"/>
                          <w:marRight w:val="0"/>
                          <w:marTop w:val="0"/>
                          <w:marBottom w:val="0"/>
                          <w:divBdr>
                            <w:top w:val="none" w:sz="0" w:space="0" w:color="auto"/>
                            <w:left w:val="none" w:sz="0" w:space="0" w:color="auto"/>
                            <w:bottom w:val="none" w:sz="0" w:space="0" w:color="auto"/>
                            <w:right w:val="none" w:sz="0" w:space="0" w:color="auto"/>
                          </w:divBdr>
                        </w:div>
                        <w:div w:id="829562854">
                          <w:marLeft w:val="0"/>
                          <w:marRight w:val="0"/>
                          <w:marTop w:val="0"/>
                          <w:marBottom w:val="0"/>
                          <w:divBdr>
                            <w:top w:val="none" w:sz="0" w:space="0" w:color="auto"/>
                            <w:left w:val="none" w:sz="0" w:space="0" w:color="auto"/>
                            <w:bottom w:val="none" w:sz="0" w:space="0" w:color="auto"/>
                            <w:right w:val="none" w:sz="0" w:space="0" w:color="auto"/>
                          </w:divBdr>
                        </w:div>
                        <w:div w:id="871650988">
                          <w:marLeft w:val="0"/>
                          <w:marRight w:val="0"/>
                          <w:marTop w:val="0"/>
                          <w:marBottom w:val="0"/>
                          <w:divBdr>
                            <w:top w:val="none" w:sz="0" w:space="0" w:color="auto"/>
                            <w:left w:val="none" w:sz="0" w:space="0" w:color="auto"/>
                            <w:bottom w:val="none" w:sz="0" w:space="0" w:color="auto"/>
                            <w:right w:val="none" w:sz="0" w:space="0" w:color="auto"/>
                          </w:divBdr>
                        </w:div>
                        <w:div w:id="904267160">
                          <w:marLeft w:val="0"/>
                          <w:marRight w:val="0"/>
                          <w:marTop w:val="0"/>
                          <w:marBottom w:val="0"/>
                          <w:divBdr>
                            <w:top w:val="none" w:sz="0" w:space="0" w:color="auto"/>
                            <w:left w:val="none" w:sz="0" w:space="0" w:color="auto"/>
                            <w:bottom w:val="none" w:sz="0" w:space="0" w:color="auto"/>
                            <w:right w:val="none" w:sz="0" w:space="0" w:color="auto"/>
                          </w:divBdr>
                        </w:div>
                        <w:div w:id="916860138">
                          <w:marLeft w:val="0"/>
                          <w:marRight w:val="0"/>
                          <w:marTop w:val="0"/>
                          <w:marBottom w:val="0"/>
                          <w:divBdr>
                            <w:top w:val="none" w:sz="0" w:space="0" w:color="auto"/>
                            <w:left w:val="none" w:sz="0" w:space="0" w:color="auto"/>
                            <w:bottom w:val="none" w:sz="0" w:space="0" w:color="auto"/>
                            <w:right w:val="none" w:sz="0" w:space="0" w:color="auto"/>
                          </w:divBdr>
                        </w:div>
                        <w:div w:id="919289397">
                          <w:marLeft w:val="0"/>
                          <w:marRight w:val="0"/>
                          <w:marTop w:val="0"/>
                          <w:marBottom w:val="0"/>
                          <w:divBdr>
                            <w:top w:val="none" w:sz="0" w:space="0" w:color="auto"/>
                            <w:left w:val="none" w:sz="0" w:space="0" w:color="auto"/>
                            <w:bottom w:val="none" w:sz="0" w:space="0" w:color="auto"/>
                            <w:right w:val="none" w:sz="0" w:space="0" w:color="auto"/>
                          </w:divBdr>
                        </w:div>
                        <w:div w:id="1076246292">
                          <w:marLeft w:val="0"/>
                          <w:marRight w:val="0"/>
                          <w:marTop w:val="0"/>
                          <w:marBottom w:val="0"/>
                          <w:divBdr>
                            <w:top w:val="none" w:sz="0" w:space="0" w:color="auto"/>
                            <w:left w:val="none" w:sz="0" w:space="0" w:color="auto"/>
                            <w:bottom w:val="none" w:sz="0" w:space="0" w:color="auto"/>
                            <w:right w:val="none" w:sz="0" w:space="0" w:color="auto"/>
                          </w:divBdr>
                        </w:div>
                        <w:div w:id="1279604748">
                          <w:marLeft w:val="0"/>
                          <w:marRight w:val="0"/>
                          <w:marTop w:val="0"/>
                          <w:marBottom w:val="0"/>
                          <w:divBdr>
                            <w:top w:val="none" w:sz="0" w:space="0" w:color="auto"/>
                            <w:left w:val="none" w:sz="0" w:space="0" w:color="auto"/>
                            <w:bottom w:val="none" w:sz="0" w:space="0" w:color="auto"/>
                            <w:right w:val="none" w:sz="0" w:space="0" w:color="auto"/>
                          </w:divBdr>
                        </w:div>
                        <w:div w:id="1338533723">
                          <w:marLeft w:val="0"/>
                          <w:marRight w:val="0"/>
                          <w:marTop w:val="0"/>
                          <w:marBottom w:val="0"/>
                          <w:divBdr>
                            <w:top w:val="none" w:sz="0" w:space="0" w:color="auto"/>
                            <w:left w:val="none" w:sz="0" w:space="0" w:color="auto"/>
                            <w:bottom w:val="none" w:sz="0" w:space="0" w:color="auto"/>
                            <w:right w:val="none" w:sz="0" w:space="0" w:color="auto"/>
                          </w:divBdr>
                        </w:div>
                        <w:div w:id="1348750408">
                          <w:marLeft w:val="0"/>
                          <w:marRight w:val="0"/>
                          <w:marTop w:val="0"/>
                          <w:marBottom w:val="0"/>
                          <w:divBdr>
                            <w:top w:val="none" w:sz="0" w:space="0" w:color="auto"/>
                            <w:left w:val="none" w:sz="0" w:space="0" w:color="auto"/>
                            <w:bottom w:val="none" w:sz="0" w:space="0" w:color="auto"/>
                            <w:right w:val="none" w:sz="0" w:space="0" w:color="auto"/>
                          </w:divBdr>
                        </w:div>
                        <w:div w:id="1521506259">
                          <w:marLeft w:val="0"/>
                          <w:marRight w:val="0"/>
                          <w:marTop w:val="0"/>
                          <w:marBottom w:val="0"/>
                          <w:divBdr>
                            <w:top w:val="none" w:sz="0" w:space="0" w:color="auto"/>
                            <w:left w:val="none" w:sz="0" w:space="0" w:color="auto"/>
                            <w:bottom w:val="none" w:sz="0" w:space="0" w:color="auto"/>
                            <w:right w:val="none" w:sz="0" w:space="0" w:color="auto"/>
                          </w:divBdr>
                        </w:div>
                        <w:div w:id="1574966034">
                          <w:marLeft w:val="0"/>
                          <w:marRight w:val="0"/>
                          <w:marTop w:val="0"/>
                          <w:marBottom w:val="0"/>
                          <w:divBdr>
                            <w:top w:val="none" w:sz="0" w:space="0" w:color="auto"/>
                            <w:left w:val="none" w:sz="0" w:space="0" w:color="auto"/>
                            <w:bottom w:val="none" w:sz="0" w:space="0" w:color="auto"/>
                            <w:right w:val="none" w:sz="0" w:space="0" w:color="auto"/>
                          </w:divBdr>
                        </w:div>
                        <w:div w:id="1602253876">
                          <w:marLeft w:val="0"/>
                          <w:marRight w:val="0"/>
                          <w:marTop w:val="0"/>
                          <w:marBottom w:val="0"/>
                          <w:divBdr>
                            <w:top w:val="none" w:sz="0" w:space="0" w:color="auto"/>
                            <w:left w:val="none" w:sz="0" w:space="0" w:color="auto"/>
                            <w:bottom w:val="none" w:sz="0" w:space="0" w:color="auto"/>
                            <w:right w:val="none" w:sz="0" w:space="0" w:color="auto"/>
                          </w:divBdr>
                        </w:div>
                        <w:div w:id="1607033798">
                          <w:marLeft w:val="0"/>
                          <w:marRight w:val="0"/>
                          <w:marTop w:val="0"/>
                          <w:marBottom w:val="0"/>
                          <w:divBdr>
                            <w:top w:val="none" w:sz="0" w:space="0" w:color="auto"/>
                            <w:left w:val="none" w:sz="0" w:space="0" w:color="auto"/>
                            <w:bottom w:val="none" w:sz="0" w:space="0" w:color="auto"/>
                            <w:right w:val="none" w:sz="0" w:space="0" w:color="auto"/>
                          </w:divBdr>
                        </w:div>
                        <w:div w:id="1910921702">
                          <w:marLeft w:val="0"/>
                          <w:marRight w:val="0"/>
                          <w:marTop w:val="0"/>
                          <w:marBottom w:val="0"/>
                          <w:divBdr>
                            <w:top w:val="none" w:sz="0" w:space="0" w:color="auto"/>
                            <w:left w:val="none" w:sz="0" w:space="0" w:color="auto"/>
                            <w:bottom w:val="none" w:sz="0" w:space="0" w:color="auto"/>
                            <w:right w:val="none" w:sz="0" w:space="0" w:color="auto"/>
                          </w:divBdr>
                        </w:div>
                        <w:div w:id="1955597037">
                          <w:marLeft w:val="0"/>
                          <w:marRight w:val="0"/>
                          <w:marTop w:val="0"/>
                          <w:marBottom w:val="0"/>
                          <w:divBdr>
                            <w:top w:val="none" w:sz="0" w:space="0" w:color="auto"/>
                            <w:left w:val="none" w:sz="0" w:space="0" w:color="auto"/>
                            <w:bottom w:val="none" w:sz="0" w:space="0" w:color="auto"/>
                            <w:right w:val="none" w:sz="0" w:space="0" w:color="auto"/>
                          </w:divBdr>
                        </w:div>
                        <w:div w:id="1999990620">
                          <w:marLeft w:val="0"/>
                          <w:marRight w:val="0"/>
                          <w:marTop w:val="0"/>
                          <w:marBottom w:val="0"/>
                          <w:divBdr>
                            <w:top w:val="none" w:sz="0" w:space="0" w:color="auto"/>
                            <w:left w:val="none" w:sz="0" w:space="0" w:color="auto"/>
                            <w:bottom w:val="none" w:sz="0" w:space="0" w:color="auto"/>
                            <w:right w:val="none" w:sz="0" w:space="0" w:color="auto"/>
                          </w:divBdr>
                        </w:div>
                        <w:div w:id="205593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6.emf"/><Relationship Id="rId28" Type="http://schemas.openxmlformats.org/officeDocument/2006/relationships/image" Target="media/image21.e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i\Desktop\Modelli%20Word\Carta%20intestat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82C61F-420D-43F4-A5C7-97A30BBC8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 intestata</Template>
  <TotalTime>1250</TotalTime>
  <Pages>31</Pages>
  <Words>6903</Words>
  <Characters>43446</Characters>
  <Application>Microsoft Office Word</Application>
  <DocSecurity>0</DocSecurity>
  <Lines>362</Lines>
  <Paragraphs>100</Paragraphs>
  <ScaleCrop>false</ScaleCrop>
  <HeadingPairs>
    <vt:vector size="2" baseType="variant">
      <vt:variant>
        <vt:lpstr>Titolo</vt:lpstr>
      </vt:variant>
      <vt:variant>
        <vt:i4>1</vt:i4>
      </vt:variant>
    </vt:vector>
  </HeadingPairs>
  <TitlesOfParts>
    <vt:vector size="1" baseType="lpstr">
      <vt:lpstr>Carta Intestata Moving</vt:lpstr>
    </vt:vector>
  </TitlesOfParts>
  <Company>Moving-Como</Company>
  <LinksUpToDate>false</LinksUpToDate>
  <CharactersWithSpaces>50249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Carta Intestata Moving</dc:title>
  <dc:subject/>
  <dc:creator>Utente</dc:creator>
  <cp:keywords/>
  <dc:description/>
  <cp:lastModifiedBy>Carlo Pennati</cp:lastModifiedBy>
  <cp:revision>38</cp:revision>
  <cp:lastPrinted>2019-06-26T10:34:00Z</cp:lastPrinted>
  <dcterms:created xsi:type="dcterms:W3CDTF">2018-12-06T10:54:00Z</dcterms:created>
  <dcterms:modified xsi:type="dcterms:W3CDTF">2019-06-27T16:09:00Z</dcterms:modified>
</cp:coreProperties>
</file>